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50AC" w14:textId="6CB7AFDC" w:rsidR="009519EA" w:rsidRPr="00AF215A" w:rsidRDefault="009519EA" w:rsidP="003332C5">
      <w:pPr>
        <w:ind w:left="360" w:hanging="360"/>
        <w:rPr>
          <w:b/>
          <w:sz w:val="32"/>
        </w:rPr>
      </w:pPr>
      <w:r w:rsidRPr="00AF215A">
        <w:rPr>
          <w:b/>
          <w:sz w:val="28"/>
        </w:rPr>
        <w:t>Catalogue Service</w:t>
      </w:r>
      <w:r w:rsidR="004C6347">
        <w:rPr>
          <w:b/>
          <w:sz w:val="28"/>
        </w:rPr>
        <w:t xml:space="preserve"> for API Consumers</w:t>
      </w:r>
    </w:p>
    <w:p w14:paraId="4BED446B" w14:textId="7464C56F" w:rsidR="00060F30" w:rsidRPr="00060F30" w:rsidRDefault="009519EA" w:rsidP="00060F30">
      <w:pPr>
        <w:ind w:left="360" w:hanging="360"/>
      </w:pPr>
      <w:r w:rsidRPr="00AF215A">
        <w:rPr>
          <w:i/>
        </w:rPr>
        <w:t xml:space="preserve">Catalogue </w:t>
      </w:r>
      <w:r w:rsidR="00AF215A" w:rsidRPr="00AF215A">
        <w:rPr>
          <w:i/>
        </w:rPr>
        <w:t>S</w:t>
      </w:r>
      <w:r w:rsidRPr="00AF215A">
        <w:rPr>
          <w:i/>
        </w:rPr>
        <w:t>ervice</w:t>
      </w:r>
      <w:r>
        <w:t xml:space="preserve"> lets NIMBLE users to make their products or services discoverable on NIMBLE. The term </w:t>
      </w:r>
      <w:r w:rsidRPr="009519EA">
        <w:rPr>
          <w:b/>
          <w:i/>
        </w:rPr>
        <w:t>item</w:t>
      </w:r>
      <w:r>
        <w:rPr>
          <w:b/>
          <w:i/>
        </w:rPr>
        <w:t xml:space="preserve"> </w:t>
      </w:r>
      <w:r>
        <w:t>is used to collectively refer to the products or services regardless of their nature. Items of</w:t>
      </w:r>
      <w:r w:rsidR="00AF215A">
        <w:t xml:space="preserve"> a company are collected inside a </w:t>
      </w:r>
      <w:r w:rsidR="00AF215A">
        <w:rPr>
          <w:b/>
          <w:i/>
        </w:rPr>
        <w:t xml:space="preserve">catalogue. </w:t>
      </w:r>
      <w:r w:rsidR="00AF215A">
        <w:t xml:space="preserve">Driven by the data standard that is used in the scope of this service the term </w:t>
      </w:r>
      <w:r w:rsidR="00AF215A" w:rsidRPr="00AF215A">
        <w:rPr>
          <w:b/>
          <w:i/>
        </w:rPr>
        <w:t>party</w:t>
      </w:r>
      <w:r w:rsidR="00AF215A">
        <w:rPr>
          <w:b/>
          <w:i/>
        </w:rPr>
        <w:t xml:space="preserve"> </w:t>
      </w:r>
      <w:r w:rsidR="00AF215A">
        <w:t xml:space="preserve">is used </w:t>
      </w:r>
      <w:r w:rsidR="00B16B1F">
        <w:t xml:space="preserve">to refer any company regardless of their business. So, within the documentations, the </w:t>
      </w:r>
      <w:proofErr w:type="gramStart"/>
      <w:r w:rsidR="00B16B1F">
        <w:t>aforementioned terms</w:t>
      </w:r>
      <w:proofErr w:type="gramEnd"/>
      <w:r w:rsidR="00B16B1F">
        <w:t xml:space="preserve"> might be used interchangeably.</w:t>
      </w:r>
      <w:r w:rsidR="00060F30">
        <w:t xml:space="preserve"> </w:t>
      </w:r>
    </w:p>
    <w:p w14:paraId="3D0E2F36" w14:textId="66AF69A9" w:rsidR="00AF215A" w:rsidRPr="004922F8" w:rsidRDefault="00B16B1F" w:rsidP="00AF215A">
      <w:pPr>
        <w:ind w:left="360" w:hanging="360"/>
        <w:rPr>
          <w:b/>
          <w:sz w:val="24"/>
        </w:rPr>
      </w:pPr>
      <w:r w:rsidRPr="004922F8">
        <w:rPr>
          <w:b/>
          <w:sz w:val="24"/>
        </w:rPr>
        <w:t>Data Model</w:t>
      </w:r>
    </w:p>
    <w:p w14:paraId="72755AEC" w14:textId="363DCCA7" w:rsidR="00B16B1F" w:rsidRPr="00B16B1F" w:rsidRDefault="00B16B1F" w:rsidP="00AF215A">
      <w:pPr>
        <w:ind w:left="360" w:hanging="360"/>
      </w:pPr>
      <w:r>
        <w:t>Although there are some extensions, we have adopted the Universal Business Language (UBL)</w:t>
      </w:r>
      <w:r>
        <w:rPr>
          <w:rStyle w:val="FootnoteReference"/>
        </w:rPr>
        <w:footnoteReference w:id="1"/>
      </w:r>
      <w:r w:rsidR="00AB0E4B">
        <w:t xml:space="preserve"> </w:t>
      </w:r>
      <w:r>
        <w:t xml:space="preserve">standard to represent catalogues. </w:t>
      </w:r>
      <w:r w:rsidR="00AB0E4B">
        <w:t xml:space="preserve">In general, the following </w:t>
      </w:r>
      <w:r w:rsidR="00FB5D7E">
        <w:t>data types</w:t>
      </w:r>
      <w:r w:rsidR="00AB0E4B">
        <w:t xml:space="preserve"> keep item information. </w:t>
      </w:r>
    </w:p>
    <w:p w14:paraId="343AD674" w14:textId="5053B63F" w:rsidR="00AF215A" w:rsidRPr="004C6347" w:rsidRDefault="00AF215A" w:rsidP="004C6347">
      <w:pPr>
        <w:pBdr>
          <w:top w:val="single" w:sz="4" w:space="1" w:color="auto"/>
          <w:left w:val="single" w:sz="4" w:space="4" w:color="auto"/>
          <w:bottom w:val="single" w:sz="4" w:space="1" w:color="auto"/>
          <w:right w:val="single" w:sz="4" w:space="4" w:color="auto"/>
        </w:pBdr>
        <w:ind w:left="360" w:hanging="360"/>
        <w:rPr>
          <w:rFonts w:ascii="Courier New" w:hAnsi="Courier New" w:cs="Courier New"/>
          <w:i/>
          <w:sz w:val="18"/>
        </w:rPr>
      </w:pPr>
      <w:proofErr w:type="spellStart"/>
      <w:r w:rsidRPr="004C6347">
        <w:rPr>
          <w:rFonts w:ascii="Courier New" w:hAnsi="Courier New" w:cs="Courier New"/>
          <w:i/>
          <w:sz w:val="18"/>
        </w:rPr>
        <w:t>CatalogueType</w:t>
      </w:r>
      <w:proofErr w:type="spellEnd"/>
      <w:r w:rsidRPr="004C6347">
        <w:rPr>
          <w:rFonts w:ascii="Courier New" w:hAnsi="Courier New" w:cs="Courier New"/>
          <w:i/>
          <w:sz w:val="18"/>
        </w:rPr>
        <w:t xml:space="preserve"> -&gt; </w:t>
      </w:r>
      <w:proofErr w:type="spellStart"/>
      <w:r w:rsidRPr="004C6347">
        <w:rPr>
          <w:rFonts w:ascii="Courier New" w:hAnsi="Courier New" w:cs="Courier New"/>
          <w:i/>
          <w:sz w:val="18"/>
        </w:rPr>
        <w:t>CatalogueLineType</w:t>
      </w:r>
      <w:proofErr w:type="spellEnd"/>
      <w:r w:rsidRPr="004C6347">
        <w:rPr>
          <w:rFonts w:ascii="Courier New" w:hAnsi="Courier New" w:cs="Courier New"/>
          <w:i/>
          <w:sz w:val="18"/>
        </w:rPr>
        <w:t xml:space="preserve"> -&gt; </w:t>
      </w:r>
      <w:proofErr w:type="spellStart"/>
      <w:r w:rsidRPr="004C6347">
        <w:rPr>
          <w:rFonts w:ascii="Courier New" w:hAnsi="Courier New" w:cs="Courier New"/>
          <w:i/>
          <w:sz w:val="18"/>
        </w:rPr>
        <w:t>GoodsItemType</w:t>
      </w:r>
      <w:proofErr w:type="spellEnd"/>
      <w:r w:rsidRPr="004C6347">
        <w:rPr>
          <w:rFonts w:ascii="Courier New" w:hAnsi="Courier New" w:cs="Courier New"/>
          <w:i/>
          <w:sz w:val="18"/>
        </w:rPr>
        <w:t xml:space="preserve"> -&gt; ItemType</w:t>
      </w:r>
    </w:p>
    <w:p w14:paraId="3621F539" w14:textId="2A61390D" w:rsidR="00AB0E4B" w:rsidRDefault="00AB0E4B" w:rsidP="003332C5">
      <w:pPr>
        <w:ind w:left="360" w:hanging="360"/>
      </w:pPr>
      <w:r>
        <w:t xml:space="preserve">Up-to-date XSD representation of the data model can be used at: </w:t>
      </w:r>
      <w:hyperlink r:id="rId8" w:history="1">
        <w:r w:rsidR="00C2687E" w:rsidRPr="00EF5163">
          <w:rPr>
            <w:rStyle w:val="Hyperlink"/>
          </w:rPr>
          <w:t>https://github.com/nimble-platform/common/tree/staging/data-model/ubl-data-model/src/main/schema/NIMBLE-UBL-2.1</w:t>
        </w:r>
      </w:hyperlink>
      <w:r>
        <w:t xml:space="preserve">. Considering the way UBL uses to group data elements, while </w:t>
      </w:r>
      <w:proofErr w:type="spellStart"/>
      <w:r>
        <w:rPr>
          <w:i/>
        </w:rPr>
        <w:t>CatalogueType</w:t>
      </w:r>
      <w:proofErr w:type="spellEnd"/>
      <w:r>
        <w:rPr>
          <w:i/>
        </w:rPr>
        <w:t xml:space="preserve"> </w:t>
      </w:r>
      <w:r>
        <w:t xml:space="preserve">is defined in the </w:t>
      </w:r>
      <w:proofErr w:type="spellStart"/>
      <w:r>
        <w:rPr>
          <w:i/>
        </w:rPr>
        <w:t>maindoc</w:t>
      </w:r>
      <w:proofErr w:type="spellEnd"/>
      <w:r>
        <w:rPr>
          <w:i/>
        </w:rPr>
        <w:t>/</w:t>
      </w:r>
      <w:r w:rsidRPr="00AB0E4B">
        <w:rPr>
          <w:i/>
        </w:rPr>
        <w:t>UBL-Catalogue-2.1.xsd</w:t>
      </w:r>
      <w:r>
        <w:t xml:space="preserve"> file, the other data elements are defined in </w:t>
      </w:r>
      <w:proofErr w:type="spellStart"/>
      <w:r>
        <w:rPr>
          <w:i/>
        </w:rPr>
        <w:t>maindoc</w:t>
      </w:r>
      <w:proofErr w:type="spellEnd"/>
      <w:r>
        <w:rPr>
          <w:i/>
        </w:rPr>
        <w:t>/</w:t>
      </w:r>
      <w:r w:rsidRPr="00AB0E4B">
        <w:rPr>
          <w:i/>
        </w:rPr>
        <w:t>UBL-CommonAggregateComponents-2.1.xsd</w:t>
      </w:r>
      <w:r>
        <w:rPr>
          <w:i/>
        </w:rPr>
        <w:t xml:space="preserve"> </w:t>
      </w:r>
      <w:r>
        <w:t>file.</w:t>
      </w:r>
    </w:p>
    <w:p w14:paraId="0442CC7E" w14:textId="24A5FE1E" w:rsidR="00E54365" w:rsidRDefault="00E54365" w:rsidP="00E54365">
      <w:pPr>
        <w:rPr>
          <w:b/>
        </w:rPr>
      </w:pPr>
      <w:proofErr w:type="spellStart"/>
      <w:r w:rsidRPr="00E54365">
        <w:rPr>
          <w:b/>
        </w:rPr>
        <w:t>CatalogueType</w:t>
      </w:r>
      <w:proofErr w:type="spellEnd"/>
    </w:p>
    <w:p w14:paraId="0F128664" w14:textId="4E9193EF" w:rsidR="00E54365" w:rsidRDefault="00E54365" w:rsidP="00E54365">
      <w:pPr>
        <w:rPr>
          <w:b/>
        </w:rPr>
      </w:pPr>
      <w:r>
        <w:rPr>
          <w:b/>
          <w:noProof/>
        </w:rPr>
        <w:drawing>
          <wp:inline distT="0" distB="0" distL="0" distR="0" wp14:anchorId="51AFDFA1" wp14:editId="1334393B">
            <wp:extent cx="301942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524125"/>
                    </a:xfrm>
                    <a:prstGeom prst="rect">
                      <a:avLst/>
                    </a:prstGeom>
                    <a:noFill/>
                    <a:ln>
                      <a:noFill/>
                    </a:ln>
                  </pic:spPr>
                </pic:pic>
              </a:graphicData>
            </a:graphic>
          </wp:inline>
        </w:drawing>
      </w:r>
    </w:p>
    <w:p w14:paraId="2630B703" w14:textId="29EA1F7E" w:rsidR="0087560E" w:rsidRDefault="0087560E" w:rsidP="0087560E">
      <w:pPr>
        <w:pStyle w:val="ListParagraph"/>
        <w:numPr>
          <w:ilvl w:val="0"/>
          <w:numId w:val="3"/>
        </w:numPr>
      </w:pPr>
      <w:r w:rsidRPr="0087560E">
        <w:t>The</w:t>
      </w:r>
      <w:r>
        <w:rPr>
          <w:b/>
          <w:i/>
        </w:rPr>
        <w:t xml:space="preserve"> id </w:t>
      </w:r>
      <w:r>
        <w:t xml:space="preserve">field is party-specific identifier for the catalogue and it must unique among the </w:t>
      </w:r>
      <w:r w:rsidRPr="00FB5D7E">
        <w:rPr>
          <w:i/>
        </w:rPr>
        <w:t>ids</w:t>
      </w:r>
      <w:r>
        <w:t xml:space="preserve"> of other catalogues belonging to the party. The field must be provided while creating a new catalogue. A party might have multiple catalogues. Considering the front-end capabilities, as of writing this documentation, catalogues with </w:t>
      </w:r>
      <w:r w:rsidRPr="00404E67">
        <w:rPr>
          <w:b/>
          <w:i/>
        </w:rPr>
        <w:t xml:space="preserve">id </w:t>
      </w:r>
      <w:r>
        <w:t xml:space="preserve">field set to </w:t>
      </w:r>
      <w:r w:rsidRPr="00404E67">
        <w:rPr>
          <w:b/>
          <w:i/>
        </w:rPr>
        <w:t xml:space="preserve">default </w:t>
      </w:r>
      <w:r>
        <w:t xml:space="preserve">are displayed. </w:t>
      </w:r>
    </w:p>
    <w:p w14:paraId="35E9C5AF" w14:textId="77777777" w:rsidR="0087560E" w:rsidRDefault="0087560E" w:rsidP="0087560E">
      <w:pPr>
        <w:pStyle w:val="ListParagraph"/>
        <w:numPr>
          <w:ilvl w:val="0"/>
          <w:numId w:val="3"/>
        </w:numPr>
      </w:pPr>
      <w:r>
        <w:t xml:space="preserve">The </w:t>
      </w:r>
      <w:proofErr w:type="spellStart"/>
      <w:r w:rsidRPr="00FB5D7E">
        <w:rPr>
          <w:b/>
          <w:i/>
        </w:rPr>
        <w:t>uuid</w:t>
      </w:r>
      <w:proofErr w:type="spellEnd"/>
      <w:r w:rsidRPr="00FB5D7E">
        <w:rPr>
          <w:b/>
          <w:i/>
        </w:rPr>
        <w:t xml:space="preserve"> </w:t>
      </w:r>
      <w:r>
        <w:t>field is a unique id generated by the system for each catalogue.</w:t>
      </w:r>
    </w:p>
    <w:p w14:paraId="64518B03" w14:textId="15C6EF08" w:rsidR="0087560E" w:rsidRDefault="0087560E" w:rsidP="0087560E">
      <w:pPr>
        <w:pStyle w:val="ListParagraph"/>
        <w:numPr>
          <w:ilvl w:val="0"/>
          <w:numId w:val="3"/>
        </w:numPr>
      </w:pPr>
      <w:r>
        <w:t xml:space="preserve">Although not available in the data model XSDs explicitly, each complex data type included in the UBL data model, including the data types mentioned above, has an </w:t>
      </w:r>
      <w:proofErr w:type="spellStart"/>
      <w:r w:rsidRPr="00FB5D7E">
        <w:rPr>
          <w:b/>
          <w:i/>
        </w:rPr>
        <w:t>hjid</w:t>
      </w:r>
      <w:proofErr w:type="spellEnd"/>
      <w:r w:rsidRPr="00FB5D7E">
        <w:rPr>
          <w:b/>
          <w:i/>
        </w:rPr>
        <w:t xml:space="preserve"> </w:t>
      </w:r>
      <w:r>
        <w:t xml:space="preserve">field. This is an </w:t>
      </w:r>
      <w:r>
        <w:lastRenderedPageBreak/>
        <w:t>identifier generated by the database layer once the corresponding entity is persisted in the database. It is also unique among the entities persisted in the same database instance.</w:t>
      </w:r>
    </w:p>
    <w:p w14:paraId="517A40F5" w14:textId="322F38AF" w:rsidR="000341AE" w:rsidRDefault="00A1041A" w:rsidP="0087560E">
      <w:pPr>
        <w:pStyle w:val="ListParagraph"/>
        <w:numPr>
          <w:ilvl w:val="0"/>
          <w:numId w:val="3"/>
        </w:numPr>
      </w:pPr>
      <w:proofErr w:type="spellStart"/>
      <w:r>
        <w:rPr>
          <w:b/>
          <w:i/>
        </w:rPr>
        <w:t>i</w:t>
      </w:r>
      <w:r w:rsidR="0087560E" w:rsidRPr="0087560E">
        <w:rPr>
          <w:b/>
          <w:i/>
        </w:rPr>
        <w:t>ssue</w:t>
      </w:r>
      <w:r>
        <w:rPr>
          <w:b/>
          <w:i/>
        </w:rPr>
        <w:t>D</w:t>
      </w:r>
      <w:r w:rsidR="0087560E" w:rsidRPr="0087560E">
        <w:rPr>
          <w:b/>
          <w:i/>
        </w:rPr>
        <w:t>ate</w:t>
      </w:r>
      <w:proofErr w:type="spellEnd"/>
      <w:r w:rsidR="0087560E">
        <w:t xml:space="preserve"> is not considered</w:t>
      </w:r>
      <w:r w:rsidR="000341AE">
        <w:t>, the field is kept as it is mandatory in the UBL standard.</w:t>
      </w:r>
    </w:p>
    <w:p w14:paraId="0BCCD09D" w14:textId="242A3FCC" w:rsidR="0087560E" w:rsidRDefault="00A1041A" w:rsidP="0087560E">
      <w:pPr>
        <w:pStyle w:val="ListParagraph"/>
        <w:numPr>
          <w:ilvl w:val="0"/>
          <w:numId w:val="3"/>
        </w:numPr>
      </w:pPr>
      <w:proofErr w:type="spellStart"/>
      <w:r>
        <w:rPr>
          <w:b/>
          <w:i/>
        </w:rPr>
        <w:t>p</w:t>
      </w:r>
      <w:r w:rsidR="000341AE">
        <w:rPr>
          <w:b/>
          <w:i/>
        </w:rPr>
        <w:t>rovider</w:t>
      </w:r>
      <w:r>
        <w:rPr>
          <w:b/>
          <w:i/>
        </w:rPr>
        <w:t>P</w:t>
      </w:r>
      <w:r w:rsidR="000341AE">
        <w:rPr>
          <w:b/>
          <w:i/>
        </w:rPr>
        <w:t>arty</w:t>
      </w:r>
      <w:proofErr w:type="spellEnd"/>
      <w:r w:rsidR="000341AE">
        <w:rPr>
          <w:b/>
          <w:i/>
        </w:rPr>
        <w:t xml:space="preserve"> </w:t>
      </w:r>
      <w:r w:rsidR="000341AE">
        <w:t>is the party owning the catalogue</w:t>
      </w:r>
    </w:p>
    <w:p w14:paraId="78FEADD4" w14:textId="7BD82409" w:rsidR="000341AE" w:rsidRDefault="00A1041A" w:rsidP="0087560E">
      <w:pPr>
        <w:pStyle w:val="ListParagraph"/>
        <w:numPr>
          <w:ilvl w:val="0"/>
          <w:numId w:val="3"/>
        </w:numPr>
      </w:pPr>
      <w:proofErr w:type="spellStart"/>
      <w:r>
        <w:rPr>
          <w:b/>
          <w:i/>
        </w:rPr>
        <w:t>c</w:t>
      </w:r>
      <w:r w:rsidR="000341AE">
        <w:rPr>
          <w:b/>
          <w:i/>
        </w:rPr>
        <w:t>atalogue</w:t>
      </w:r>
      <w:r>
        <w:rPr>
          <w:b/>
          <w:i/>
        </w:rPr>
        <w:t>L</w:t>
      </w:r>
      <w:r w:rsidR="000341AE">
        <w:rPr>
          <w:b/>
          <w:i/>
        </w:rPr>
        <w:t>ine</w:t>
      </w:r>
      <w:proofErr w:type="spellEnd"/>
      <w:r>
        <w:rPr>
          <w:b/>
          <w:i/>
        </w:rPr>
        <w:t xml:space="preserve"> </w:t>
      </w:r>
      <w:r>
        <w:t xml:space="preserve">list </w:t>
      </w:r>
      <w:r w:rsidR="000341AE">
        <w:t>contain</w:t>
      </w:r>
      <w:r>
        <w:t>s catalogue lines describing items</w:t>
      </w:r>
    </w:p>
    <w:p w14:paraId="1939B0E7" w14:textId="77777777" w:rsidR="000341AE" w:rsidRDefault="000341AE" w:rsidP="000341AE">
      <w:pPr>
        <w:rPr>
          <w:b/>
        </w:rPr>
      </w:pPr>
      <w:r w:rsidRPr="006667EE">
        <w:rPr>
          <w:b/>
        </w:rPr>
        <w:t xml:space="preserve">Constraints on </w:t>
      </w:r>
      <w:proofErr w:type="spellStart"/>
      <w:r w:rsidRPr="006667EE">
        <w:rPr>
          <w:b/>
        </w:rPr>
        <w:t>Catalogue</w:t>
      </w:r>
      <w:r>
        <w:rPr>
          <w:b/>
        </w:rPr>
        <w:t>Types</w:t>
      </w:r>
      <w:proofErr w:type="spellEnd"/>
    </w:p>
    <w:p w14:paraId="55444D28" w14:textId="77777777" w:rsidR="000341AE" w:rsidRPr="002E533A" w:rsidRDefault="000341AE" w:rsidP="000341AE">
      <w:pPr>
        <w:pStyle w:val="ListParagraph"/>
        <w:numPr>
          <w:ilvl w:val="0"/>
          <w:numId w:val="3"/>
        </w:numPr>
      </w:pPr>
      <w:r>
        <w:t xml:space="preserve">Each catalogue must have a filled </w:t>
      </w:r>
      <w:r>
        <w:rPr>
          <w:b/>
          <w:i/>
        </w:rPr>
        <w:t xml:space="preserve">id </w:t>
      </w:r>
      <w:r>
        <w:t>field i.e.</w:t>
      </w:r>
    </w:p>
    <w:p w14:paraId="3850DD0F" w14:textId="20A57676" w:rsidR="000341AE" w:rsidRDefault="000341AE" w:rsidP="000341AE">
      <w:pPr>
        <w:pStyle w:val="ListParagraph"/>
        <w:numPr>
          <w:ilvl w:val="1"/>
          <w:numId w:val="3"/>
        </w:numPr>
      </w:pPr>
      <w:r>
        <w:rPr>
          <w:rFonts w:ascii="Courier New" w:hAnsi="Courier New" w:cs="Courier New"/>
          <w:i/>
          <w:sz w:val="18"/>
          <w:bdr w:val="single" w:sz="4" w:space="0" w:color="auto"/>
        </w:rPr>
        <w:t>c</w:t>
      </w:r>
      <w:r w:rsidRPr="00404E67">
        <w:rPr>
          <w:rFonts w:ascii="Courier New" w:hAnsi="Courier New" w:cs="Courier New"/>
          <w:i/>
          <w:sz w:val="18"/>
          <w:bdr w:val="single" w:sz="4" w:space="0" w:color="auto"/>
        </w:rPr>
        <w:t>atalogue</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id</w:t>
      </w:r>
      <w:r>
        <w:t xml:space="preserve"> must exist</w:t>
      </w:r>
    </w:p>
    <w:p w14:paraId="113D6703" w14:textId="77777777" w:rsidR="000341AE" w:rsidRDefault="000341AE" w:rsidP="000341AE">
      <w:pPr>
        <w:pStyle w:val="ListParagraph"/>
        <w:numPr>
          <w:ilvl w:val="0"/>
          <w:numId w:val="3"/>
        </w:numPr>
      </w:pPr>
      <w:r>
        <w:t>Each catalogue must have provider party</w:t>
      </w:r>
    </w:p>
    <w:p w14:paraId="7BA59A67" w14:textId="4B6C8501" w:rsidR="000341AE" w:rsidRDefault="000341AE" w:rsidP="000341AE">
      <w:pPr>
        <w:pStyle w:val="ListParagraph"/>
        <w:numPr>
          <w:ilvl w:val="1"/>
          <w:numId w:val="3"/>
        </w:numPr>
      </w:pPr>
      <w:proofErr w:type="spellStart"/>
      <w:r w:rsidRPr="000341AE">
        <w:rPr>
          <w:rFonts w:ascii="Courier New" w:hAnsi="Courier New" w:cs="Courier New"/>
          <w:sz w:val="18"/>
          <w:szCs w:val="18"/>
          <w:bdr w:val="single" w:sz="4" w:space="0" w:color="auto"/>
        </w:rPr>
        <w:t>catalogue</w:t>
      </w:r>
      <w:r w:rsidR="00166811">
        <w:rPr>
          <w:rFonts w:ascii="Courier New" w:hAnsi="Courier New" w:cs="Courier New"/>
          <w:sz w:val="18"/>
          <w:szCs w:val="18"/>
          <w:bdr w:val="single" w:sz="4" w:space="0" w:color="auto"/>
        </w:rPr>
        <w:t>.</w:t>
      </w:r>
      <w:r w:rsidRPr="000341AE">
        <w:rPr>
          <w:rFonts w:ascii="Courier New" w:hAnsi="Courier New" w:cs="Courier New"/>
          <w:sz w:val="18"/>
          <w:szCs w:val="18"/>
          <w:bdr w:val="single" w:sz="4" w:space="0" w:color="auto"/>
        </w:rPr>
        <w:t>providerParty</w:t>
      </w:r>
      <w:proofErr w:type="spellEnd"/>
      <w:r>
        <w:t xml:space="preserve"> must exist</w:t>
      </w:r>
    </w:p>
    <w:p w14:paraId="27D4996E" w14:textId="2E3092F2" w:rsidR="000341AE" w:rsidRDefault="000341AE" w:rsidP="000341AE">
      <w:pPr>
        <w:rPr>
          <w:b/>
        </w:rPr>
      </w:pPr>
      <w:proofErr w:type="spellStart"/>
      <w:r w:rsidRPr="000341AE">
        <w:rPr>
          <w:b/>
        </w:rPr>
        <w:t>CatalogueLineType</w:t>
      </w:r>
      <w:proofErr w:type="spellEnd"/>
    </w:p>
    <w:p w14:paraId="18822535" w14:textId="40306788" w:rsidR="000341AE" w:rsidRDefault="000341AE" w:rsidP="000341AE">
      <w:pPr>
        <w:rPr>
          <w:b/>
        </w:rPr>
      </w:pPr>
      <w:r>
        <w:rPr>
          <w:b/>
          <w:noProof/>
        </w:rPr>
        <w:drawing>
          <wp:inline distT="0" distB="0" distL="0" distR="0" wp14:anchorId="5BA5E24E" wp14:editId="2D8D4DF0">
            <wp:extent cx="405765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3390900"/>
                    </a:xfrm>
                    <a:prstGeom prst="rect">
                      <a:avLst/>
                    </a:prstGeom>
                    <a:noFill/>
                    <a:ln>
                      <a:noFill/>
                    </a:ln>
                  </pic:spPr>
                </pic:pic>
              </a:graphicData>
            </a:graphic>
          </wp:inline>
        </w:drawing>
      </w:r>
    </w:p>
    <w:p w14:paraId="6BEFB3D1" w14:textId="3264AA87" w:rsidR="000341AE" w:rsidRDefault="000341AE" w:rsidP="000341AE">
      <w:pPr>
        <w:pStyle w:val="ListParagraph"/>
        <w:numPr>
          <w:ilvl w:val="0"/>
          <w:numId w:val="4"/>
        </w:numPr>
      </w:pPr>
      <w:r w:rsidRPr="000341AE">
        <w:t xml:space="preserve">The </w:t>
      </w:r>
      <w:r>
        <w:rPr>
          <w:b/>
          <w:i/>
        </w:rPr>
        <w:t xml:space="preserve">id </w:t>
      </w:r>
      <w:r>
        <w:t>field of a catalogue line has the same reasoning with the one in the catalogue objects. It must be unique among the line ids considering the lines included in a specific catalogue.</w:t>
      </w:r>
    </w:p>
    <w:p w14:paraId="5AEEC3C6" w14:textId="67584FE9" w:rsidR="000341AE" w:rsidRDefault="00A1041A" w:rsidP="000341AE">
      <w:pPr>
        <w:pStyle w:val="ListParagraph"/>
        <w:numPr>
          <w:ilvl w:val="0"/>
          <w:numId w:val="4"/>
        </w:numPr>
      </w:pPr>
      <w:proofErr w:type="spellStart"/>
      <w:r>
        <w:rPr>
          <w:b/>
          <w:i/>
        </w:rPr>
        <w:t>m</w:t>
      </w:r>
      <w:r w:rsidR="000341AE">
        <w:rPr>
          <w:b/>
          <w:i/>
        </w:rPr>
        <w:t>inimum</w:t>
      </w:r>
      <w:r>
        <w:rPr>
          <w:b/>
          <w:i/>
        </w:rPr>
        <w:t>O</w:t>
      </w:r>
      <w:r w:rsidR="000341AE">
        <w:rPr>
          <w:b/>
          <w:i/>
        </w:rPr>
        <w:t>rder</w:t>
      </w:r>
      <w:r>
        <w:rPr>
          <w:b/>
          <w:i/>
        </w:rPr>
        <w:t>Q</w:t>
      </w:r>
      <w:r w:rsidR="000341AE">
        <w:rPr>
          <w:b/>
          <w:i/>
        </w:rPr>
        <w:t>uantity</w:t>
      </w:r>
      <w:proofErr w:type="spellEnd"/>
      <w:r w:rsidR="000341AE">
        <w:rPr>
          <w:b/>
          <w:i/>
        </w:rPr>
        <w:t xml:space="preserve"> </w:t>
      </w:r>
      <w:r w:rsidR="000341AE">
        <w:t xml:space="preserve">is a quantity indicating the minimum quantity for this specific item e.g. 5 </w:t>
      </w:r>
      <w:proofErr w:type="spellStart"/>
      <w:r w:rsidR="000341AE">
        <w:t>metres</w:t>
      </w:r>
      <w:proofErr w:type="spellEnd"/>
    </w:p>
    <w:p w14:paraId="2E9DA297" w14:textId="6AAEBBF2" w:rsidR="000341AE" w:rsidRDefault="00A1041A" w:rsidP="000341AE">
      <w:pPr>
        <w:pStyle w:val="ListParagraph"/>
        <w:numPr>
          <w:ilvl w:val="0"/>
          <w:numId w:val="4"/>
        </w:numPr>
      </w:pPr>
      <w:proofErr w:type="spellStart"/>
      <w:r>
        <w:rPr>
          <w:b/>
          <w:i/>
        </w:rPr>
        <w:t>f</w:t>
      </w:r>
      <w:r w:rsidR="000341AE">
        <w:rPr>
          <w:b/>
          <w:i/>
        </w:rPr>
        <w:t>ree</w:t>
      </w:r>
      <w:r>
        <w:rPr>
          <w:b/>
          <w:i/>
        </w:rPr>
        <w:t>O</w:t>
      </w:r>
      <w:r w:rsidR="000341AE">
        <w:rPr>
          <w:b/>
          <w:i/>
        </w:rPr>
        <w:t>f</w:t>
      </w:r>
      <w:r>
        <w:rPr>
          <w:b/>
          <w:i/>
        </w:rPr>
        <w:t>C</w:t>
      </w:r>
      <w:r w:rsidR="000341AE">
        <w:rPr>
          <w:b/>
          <w:i/>
        </w:rPr>
        <w:t>harge</w:t>
      </w:r>
      <w:r>
        <w:rPr>
          <w:b/>
          <w:i/>
        </w:rPr>
        <w:t>I</w:t>
      </w:r>
      <w:r w:rsidR="000341AE">
        <w:rPr>
          <w:b/>
          <w:i/>
        </w:rPr>
        <w:t>ndicator</w:t>
      </w:r>
      <w:proofErr w:type="spellEnd"/>
      <w:r w:rsidR="000341AE">
        <w:rPr>
          <w:b/>
          <w:i/>
        </w:rPr>
        <w:t xml:space="preserve"> </w:t>
      </w:r>
      <w:r w:rsidR="000341AE">
        <w:t xml:space="preserve">is a </w:t>
      </w:r>
      <w:proofErr w:type="spellStart"/>
      <w:r w:rsidR="000341AE">
        <w:t>boolean</w:t>
      </w:r>
      <w:proofErr w:type="spellEnd"/>
      <w:r w:rsidR="000341AE">
        <w:t xml:space="preserve"> value indicating the availability of a free sample for the associated item</w:t>
      </w:r>
    </w:p>
    <w:p w14:paraId="45370F90" w14:textId="71D6A565" w:rsidR="000341AE" w:rsidRDefault="00A1041A" w:rsidP="000341AE">
      <w:pPr>
        <w:pStyle w:val="ListParagraph"/>
        <w:numPr>
          <w:ilvl w:val="0"/>
          <w:numId w:val="4"/>
        </w:numPr>
      </w:pPr>
      <w:proofErr w:type="spellStart"/>
      <w:r>
        <w:rPr>
          <w:b/>
          <w:i/>
        </w:rPr>
        <w:t>w</w:t>
      </w:r>
      <w:r w:rsidR="000341AE">
        <w:rPr>
          <w:b/>
          <w:i/>
        </w:rPr>
        <w:t>arranty</w:t>
      </w:r>
      <w:r>
        <w:rPr>
          <w:b/>
          <w:i/>
        </w:rPr>
        <w:t>V</w:t>
      </w:r>
      <w:r w:rsidR="000341AE">
        <w:rPr>
          <w:b/>
          <w:i/>
        </w:rPr>
        <w:t>alidity</w:t>
      </w:r>
      <w:r>
        <w:rPr>
          <w:b/>
          <w:i/>
        </w:rPr>
        <w:t>P</w:t>
      </w:r>
      <w:r w:rsidR="000341AE">
        <w:rPr>
          <w:b/>
          <w:i/>
        </w:rPr>
        <w:t>eriod</w:t>
      </w:r>
      <w:proofErr w:type="spellEnd"/>
      <w:r w:rsidR="000341AE">
        <w:rPr>
          <w:b/>
          <w:i/>
        </w:rPr>
        <w:t xml:space="preserve"> </w:t>
      </w:r>
      <w:r w:rsidR="000341AE">
        <w:t xml:space="preserve">is a period object </w:t>
      </w:r>
      <w:r w:rsidR="00B378ED">
        <w:t xml:space="preserve">that can be used to specify warranty information for the associated item. Currently, the </w:t>
      </w:r>
      <w:proofErr w:type="spellStart"/>
      <w:r w:rsidR="00B378ED" w:rsidRPr="00B378ED">
        <w:rPr>
          <w:b/>
          <w:i/>
        </w:rPr>
        <w:t>durat</w:t>
      </w:r>
      <w:r w:rsidR="00B378ED">
        <w:rPr>
          <w:b/>
          <w:i/>
        </w:rPr>
        <w:t>ionMeasure</w:t>
      </w:r>
      <w:proofErr w:type="spellEnd"/>
      <w:r w:rsidR="00B378ED">
        <w:rPr>
          <w:b/>
          <w:i/>
        </w:rPr>
        <w:t xml:space="preserve"> </w:t>
      </w:r>
      <w:r w:rsidR="00B378ED">
        <w:t>field included in the period object is being used to indicate a quantity for the warranty validity period e.g. 2 years.</w:t>
      </w:r>
    </w:p>
    <w:p w14:paraId="790572FB" w14:textId="0E83754C" w:rsidR="00B378ED" w:rsidRDefault="00B378ED" w:rsidP="001E088D">
      <w:pPr>
        <w:pStyle w:val="ListParagraph"/>
        <w:numPr>
          <w:ilvl w:val="0"/>
          <w:numId w:val="4"/>
        </w:numPr>
      </w:pPr>
      <w:r>
        <w:t xml:space="preserve">The </w:t>
      </w:r>
      <w:r w:rsidRPr="00A1041A">
        <w:rPr>
          <w:b/>
          <w:i/>
        </w:rPr>
        <w:t xml:space="preserve">price </w:t>
      </w:r>
      <w:r>
        <w:t xml:space="preserve">object included in the </w:t>
      </w:r>
      <w:proofErr w:type="spellStart"/>
      <w:r w:rsidR="00A1041A" w:rsidRPr="00A1041A">
        <w:rPr>
          <w:b/>
          <w:i/>
        </w:rPr>
        <w:t>required</w:t>
      </w:r>
      <w:r w:rsidR="00A1041A">
        <w:rPr>
          <w:b/>
          <w:i/>
        </w:rPr>
        <w:t>I</w:t>
      </w:r>
      <w:r w:rsidR="00A1041A" w:rsidRPr="00A1041A">
        <w:rPr>
          <w:b/>
          <w:i/>
        </w:rPr>
        <w:t>tem</w:t>
      </w:r>
      <w:r w:rsidR="00A1041A">
        <w:rPr>
          <w:b/>
          <w:i/>
        </w:rPr>
        <w:t>L</w:t>
      </w:r>
      <w:r w:rsidR="00A1041A" w:rsidRPr="00A1041A">
        <w:rPr>
          <w:b/>
          <w:i/>
        </w:rPr>
        <w:t>ocation</w:t>
      </w:r>
      <w:r w:rsidR="00A1041A">
        <w:rPr>
          <w:b/>
          <w:i/>
        </w:rPr>
        <w:t>Q</w:t>
      </w:r>
      <w:r w:rsidR="00A1041A" w:rsidRPr="00A1041A">
        <w:rPr>
          <w:b/>
          <w:i/>
        </w:rPr>
        <w:t>uantity</w:t>
      </w:r>
      <w:proofErr w:type="spellEnd"/>
      <w:r w:rsidR="00A1041A" w:rsidRPr="00A1041A">
        <w:rPr>
          <w:b/>
          <w:i/>
        </w:rPr>
        <w:t xml:space="preserve"> </w:t>
      </w:r>
      <w:r w:rsidR="00A1041A">
        <w:t xml:space="preserve">field is used to specify the initial price for the associated item. Alternative prices in the form discounts of charges can be specified via the </w:t>
      </w:r>
      <w:proofErr w:type="spellStart"/>
      <w:r w:rsidR="00A1041A">
        <w:rPr>
          <w:b/>
          <w:i/>
        </w:rPr>
        <w:t>pr</w:t>
      </w:r>
      <w:r w:rsidRPr="00A1041A">
        <w:rPr>
          <w:b/>
          <w:i/>
        </w:rPr>
        <w:t>ice</w:t>
      </w:r>
      <w:r w:rsidR="00A1041A">
        <w:rPr>
          <w:b/>
          <w:i/>
        </w:rPr>
        <w:t>O</w:t>
      </w:r>
      <w:r w:rsidRPr="00A1041A">
        <w:rPr>
          <w:b/>
          <w:i/>
        </w:rPr>
        <w:t>ption</w:t>
      </w:r>
      <w:proofErr w:type="spellEnd"/>
      <w:r w:rsidR="00A1041A">
        <w:rPr>
          <w:b/>
          <w:i/>
        </w:rPr>
        <w:t xml:space="preserve"> </w:t>
      </w:r>
      <w:r w:rsidR="00A1041A">
        <w:t>list.</w:t>
      </w:r>
    </w:p>
    <w:p w14:paraId="6437A2B9" w14:textId="4CC6A963" w:rsidR="001228E6" w:rsidRPr="001228E6" w:rsidRDefault="001228E6" w:rsidP="001228E6">
      <w:pPr>
        <w:pStyle w:val="ListParagraph"/>
        <w:numPr>
          <w:ilvl w:val="0"/>
          <w:numId w:val="4"/>
        </w:numPr>
        <w:rPr>
          <w:b/>
          <w:i/>
        </w:rPr>
      </w:pPr>
      <w:proofErr w:type="spellStart"/>
      <w:r w:rsidRPr="001E088D">
        <w:rPr>
          <w:b/>
          <w:i/>
        </w:rPr>
        <w:lastRenderedPageBreak/>
        <w:t>goods</w:t>
      </w:r>
      <w:r>
        <w:rPr>
          <w:b/>
          <w:i/>
        </w:rPr>
        <w:t>Item</w:t>
      </w:r>
      <w:proofErr w:type="spellEnd"/>
      <w:r>
        <w:rPr>
          <w:b/>
          <w:i/>
        </w:rPr>
        <w:t xml:space="preserve"> </w:t>
      </w:r>
      <w:r>
        <w:t xml:space="preserve">is a data type containing information about the item characteristics via the </w:t>
      </w:r>
      <w:r>
        <w:rPr>
          <w:b/>
          <w:i/>
        </w:rPr>
        <w:t xml:space="preserve">item </w:t>
      </w:r>
      <w:r>
        <w:t xml:space="preserve">field as well as trading information including packaging information, delivery terms </w:t>
      </w:r>
    </w:p>
    <w:p w14:paraId="2AC7D866" w14:textId="2CA1CDE2" w:rsidR="001228E6" w:rsidRDefault="001228E6" w:rsidP="001228E6">
      <w:pPr>
        <w:rPr>
          <w:b/>
        </w:rPr>
      </w:pPr>
      <w:proofErr w:type="spellStart"/>
      <w:r w:rsidRPr="001228E6">
        <w:rPr>
          <w:b/>
        </w:rPr>
        <w:t>PriceOptionType</w:t>
      </w:r>
      <w:proofErr w:type="spellEnd"/>
    </w:p>
    <w:p w14:paraId="56641AFC" w14:textId="7C7EDBBB" w:rsidR="001228E6" w:rsidRDefault="00557808" w:rsidP="001228E6">
      <w:pPr>
        <w:rPr>
          <w:b/>
        </w:rPr>
      </w:pPr>
      <w:r>
        <w:rPr>
          <w:b/>
          <w:noProof/>
        </w:rPr>
        <w:drawing>
          <wp:inline distT="0" distB="0" distL="0" distR="0" wp14:anchorId="4142007D" wp14:editId="4F3D44A2">
            <wp:extent cx="3619500"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3238500"/>
                    </a:xfrm>
                    <a:prstGeom prst="rect">
                      <a:avLst/>
                    </a:prstGeom>
                    <a:noFill/>
                    <a:ln>
                      <a:noFill/>
                    </a:ln>
                  </pic:spPr>
                </pic:pic>
              </a:graphicData>
            </a:graphic>
          </wp:inline>
        </w:drawing>
      </w:r>
    </w:p>
    <w:p w14:paraId="628AE38D" w14:textId="440A0023" w:rsidR="003812FC" w:rsidRDefault="003812FC" w:rsidP="001228E6">
      <w:r>
        <w:t xml:space="preserve">Price options are used to specify alternative pricing on the initial price in the form of discount or charges. </w:t>
      </w:r>
      <w:r w:rsidR="00EC7946">
        <w:t xml:space="preserve">Multiple pricing options can be defined on a single item. All the pricing options are aggregated, and the </w:t>
      </w:r>
      <w:proofErr w:type="gramStart"/>
      <w:r w:rsidR="00EC7946">
        <w:t>final price</w:t>
      </w:r>
      <w:proofErr w:type="gramEnd"/>
      <w:r w:rsidR="00EC7946">
        <w:t xml:space="preserve"> is calculated with the aggregated value. For example, </w:t>
      </w:r>
      <w:proofErr w:type="gramStart"/>
      <w:r w:rsidR="00EC7946">
        <w:t>assuming that</w:t>
      </w:r>
      <w:proofErr w:type="gramEnd"/>
      <w:r w:rsidR="00EC7946">
        <w:t xml:space="preserve"> there </w:t>
      </w:r>
      <w:r w:rsidR="00AE31E9">
        <w:t>is a</w:t>
      </w:r>
      <w:r w:rsidR="00EC7946">
        <w:t xml:space="preserve"> </w:t>
      </w:r>
      <w:r w:rsidR="00261B6E">
        <w:t xml:space="preserve">5% discount and </w:t>
      </w:r>
      <w:r w:rsidR="00AE31E9">
        <w:t xml:space="preserve">a </w:t>
      </w:r>
      <w:r w:rsidR="00261B6E">
        <w:t xml:space="preserve">3% charge </w:t>
      </w:r>
      <w:r w:rsidR="00AE31E9">
        <w:t>defined for the item, a 2% discount is applied on the initial price.</w:t>
      </w:r>
    </w:p>
    <w:p w14:paraId="653E201E" w14:textId="73DCD791" w:rsidR="003812FC" w:rsidRDefault="00166811" w:rsidP="003812FC">
      <w:pPr>
        <w:pStyle w:val="ListParagraph"/>
        <w:numPr>
          <w:ilvl w:val="0"/>
          <w:numId w:val="5"/>
        </w:numPr>
      </w:pPr>
      <w:r w:rsidRPr="00166811">
        <w:rPr>
          <w:b/>
          <w:i/>
        </w:rPr>
        <w:t>name</w:t>
      </w:r>
      <w:r>
        <w:t xml:space="preserve"> can be used to specify a name for distinguishing the option</w:t>
      </w:r>
    </w:p>
    <w:p w14:paraId="6D5BAE46" w14:textId="68B2BDB3" w:rsidR="00166811" w:rsidRDefault="00166811" w:rsidP="00EE119F">
      <w:pPr>
        <w:pStyle w:val="ListParagraph"/>
        <w:numPr>
          <w:ilvl w:val="0"/>
          <w:numId w:val="5"/>
        </w:numPr>
      </w:pPr>
      <w:proofErr w:type="spellStart"/>
      <w:r>
        <w:rPr>
          <w:b/>
          <w:i/>
        </w:rPr>
        <w:t>itemLocationQuantity</w:t>
      </w:r>
      <w:proofErr w:type="spellEnd"/>
      <w:r>
        <w:rPr>
          <w:b/>
          <w:i/>
        </w:rPr>
        <w:t xml:space="preserve"> </w:t>
      </w:r>
      <w:r>
        <w:t xml:space="preserve">field is used to indicate the details of the discount or charge. </w:t>
      </w:r>
      <w:r w:rsidR="00EE119F">
        <w:t xml:space="preserve">The pricing option can be defined per unit basis or for complete order. For per unit case, </w:t>
      </w:r>
      <w:proofErr w:type="spellStart"/>
      <w:r w:rsidR="005C7E90">
        <w:rPr>
          <w:rFonts w:ascii="Courier New" w:hAnsi="Courier New" w:cs="Courier New"/>
          <w:sz w:val="18"/>
          <w:szCs w:val="18"/>
          <w:bdr w:val="single" w:sz="4" w:space="0" w:color="auto"/>
        </w:rPr>
        <w:t>itemLocationQuantity.a</w:t>
      </w:r>
      <w:r w:rsidRPr="00EE119F">
        <w:rPr>
          <w:rFonts w:ascii="Courier New" w:hAnsi="Courier New" w:cs="Courier New"/>
          <w:sz w:val="18"/>
          <w:szCs w:val="18"/>
          <w:bdr w:val="single" w:sz="4" w:space="0" w:color="auto"/>
        </w:rPr>
        <w:t>llowanceCharge</w:t>
      </w:r>
      <w:proofErr w:type="spellEnd"/>
      <w:r w:rsidRPr="00EE119F">
        <w:rPr>
          <w:rFonts w:ascii="Courier New" w:hAnsi="Courier New" w:cs="Courier New"/>
          <w:sz w:val="18"/>
          <w:szCs w:val="18"/>
          <w:bdr w:val="single" w:sz="4" w:space="0" w:color="auto"/>
        </w:rPr>
        <w:t>[0]</w:t>
      </w:r>
      <w:r w:rsidR="00EE119F" w:rsidRPr="00EE119F">
        <w:rPr>
          <w:rFonts w:ascii="Courier New" w:hAnsi="Courier New" w:cs="Courier New"/>
          <w:sz w:val="18"/>
          <w:szCs w:val="18"/>
          <w:bdr w:val="single" w:sz="4" w:space="0" w:color="auto"/>
        </w:rPr>
        <w:t>.</w:t>
      </w:r>
      <w:proofErr w:type="spellStart"/>
      <w:r w:rsidR="00EE119F" w:rsidRPr="00EE119F">
        <w:rPr>
          <w:rFonts w:ascii="Courier New" w:hAnsi="Courier New" w:cs="Courier New"/>
          <w:sz w:val="18"/>
          <w:szCs w:val="18"/>
          <w:bdr w:val="single" w:sz="4" w:space="0" w:color="auto"/>
        </w:rPr>
        <w:t>perUnitAmount</w:t>
      </w:r>
      <w:proofErr w:type="spellEnd"/>
      <w:r w:rsidR="00EE119F">
        <w:t xml:space="preserve"> for complete order case </w:t>
      </w:r>
      <w:proofErr w:type="spellStart"/>
      <w:r w:rsidR="005C7E90">
        <w:rPr>
          <w:rFonts w:ascii="Courier New" w:hAnsi="Courier New" w:cs="Courier New"/>
          <w:sz w:val="18"/>
          <w:szCs w:val="18"/>
          <w:bdr w:val="single" w:sz="4" w:space="0" w:color="auto"/>
        </w:rPr>
        <w:t>itemLocationQuantity.</w:t>
      </w:r>
      <w:r w:rsidR="00EE119F" w:rsidRPr="00EE119F">
        <w:rPr>
          <w:rFonts w:ascii="Courier New" w:hAnsi="Courier New" w:cs="Courier New"/>
          <w:sz w:val="18"/>
          <w:szCs w:val="18"/>
          <w:bdr w:val="single" w:sz="4" w:space="0" w:color="auto"/>
        </w:rPr>
        <w:t>allowanceCharge</w:t>
      </w:r>
      <w:proofErr w:type="spellEnd"/>
      <w:r w:rsidR="00EE119F" w:rsidRPr="00EE119F">
        <w:rPr>
          <w:rFonts w:ascii="Courier New" w:hAnsi="Courier New" w:cs="Courier New"/>
          <w:sz w:val="18"/>
          <w:szCs w:val="18"/>
          <w:bdr w:val="single" w:sz="4" w:space="0" w:color="auto"/>
        </w:rPr>
        <w:t>[0].amount</w:t>
      </w:r>
      <w:r w:rsidR="00EE119F">
        <w:t xml:space="preserve"> fields are set.</w:t>
      </w:r>
    </w:p>
    <w:p w14:paraId="2C247137" w14:textId="7015A67D" w:rsidR="005C7E90" w:rsidRDefault="005C7E90" w:rsidP="00EE119F">
      <w:pPr>
        <w:pStyle w:val="ListParagraph"/>
        <w:numPr>
          <w:ilvl w:val="0"/>
          <w:numId w:val="5"/>
        </w:numPr>
      </w:pPr>
      <w:r>
        <w:t xml:space="preserve">To specify a pricing option on the ordered amount </w:t>
      </w:r>
      <w:proofErr w:type="spellStart"/>
      <w:r>
        <w:rPr>
          <w:rFonts w:ascii="Courier New" w:hAnsi="Courier New" w:cs="Courier New"/>
          <w:sz w:val="18"/>
          <w:szCs w:val="18"/>
          <w:bdr w:val="single" w:sz="4" w:space="0" w:color="auto"/>
        </w:rPr>
        <w:t>itemLocationQuantity.minimumAmount</w:t>
      </w:r>
      <w:proofErr w:type="spellEnd"/>
      <w:r>
        <w:rPr>
          <w:rFonts w:ascii="Courier New" w:hAnsi="Courier New" w:cs="Courier New"/>
          <w:sz w:val="18"/>
          <w:szCs w:val="18"/>
          <w:bdr w:val="single" w:sz="4" w:space="0" w:color="auto"/>
        </w:rPr>
        <w:t xml:space="preserve"> </w:t>
      </w:r>
      <w:r w:rsidRPr="005C7E90">
        <w:t>is set</w:t>
      </w:r>
      <w:r w:rsidR="00EE1991">
        <w:t>. The specified values indicate the minimum order amounts so that the pricing option would be applied e.g. setting this value to 10 unit indicates that at least 10 units should be ordered.</w:t>
      </w:r>
    </w:p>
    <w:p w14:paraId="5C31B508" w14:textId="41CF2F3E" w:rsidR="005C7E90" w:rsidRDefault="005C7E90" w:rsidP="00EE119F">
      <w:pPr>
        <w:pStyle w:val="ListParagraph"/>
        <w:numPr>
          <w:ilvl w:val="0"/>
          <w:numId w:val="5"/>
        </w:numPr>
      </w:pPr>
      <w:r>
        <w:t xml:space="preserve">To specify a pricing option on the delivery location </w:t>
      </w:r>
      <w:proofErr w:type="spellStart"/>
      <w:r>
        <w:rPr>
          <w:rFonts w:ascii="Courier New" w:hAnsi="Courier New" w:cs="Courier New"/>
          <w:sz w:val="18"/>
          <w:szCs w:val="18"/>
          <w:bdr w:val="single" w:sz="4" w:space="0" w:color="auto"/>
        </w:rPr>
        <w:t>itemLocationQuantity.</w:t>
      </w:r>
      <w:r w:rsidRPr="005C7E90">
        <w:rPr>
          <w:rFonts w:ascii="Courier New" w:hAnsi="Courier New" w:cs="Courier New"/>
          <w:sz w:val="18"/>
          <w:szCs w:val="18"/>
          <w:bdr w:val="single" w:sz="4" w:space="0" w:color="auto"/>
        </w:rPr>
        <w:t>applicableTerritoryAddress</w:t>
      </w:r>
      <w:proofErr w:type="spellEnd"/>
      <w:r>
        <w:t xml:space="preserve"> l</w:t>
      </w:r>
      <w:r w:rsidRPr="005C7E90">
        <w:t>ist is filled. Multiple addresses can be specified.</w:t>
      </w:r>
    </w:p>
    <w:p w14:paraId="3D6A9D8B" w14:textId="23C8EF13" w:rsidR="00166811" w:rsidRDefault="00166811" w:rsidP="003812FC">
      <w:pPr>
        <w:pStyle w:val="ListParagraph"/>
        <w:numPr>
          <w:ilvl w:val="0"/>
          <w:numId w:val="5"/>
        </w:numPr>
      </w:pPr>
      <w:r>
        <w:rPr>
          <w:b/>
          <w:i/>
        </w:rPr>
        <w:t xml:space="preserve">incoterms </w:t>
      </w:r>
      <w:r>
        <w:t xml:space="preserve">list can be used to specify specific </w:t>
      </w:r>
      <w:r w:rsidR="00EE1991">
        <w:t>pricing options various incoterms</w:t>
      </w:r>
    </w:p>
    <w:p w14:paraId="299F51F6" w14:textId="09A108A4" w:rsidR="00EE1991" w:rsidRDefault="00EE1991" w:rsidP="003812FC">
      <w:pPr>
        <w:pStyle w:val="ListParagraph"/>
        <w:numPr>
          <w:ilvl w:val="0"/>
          <w:numId w:val="5"/>
        </w:numPr>
      </w:pPr>
      <w:proofErr w:type="spellStart"/>
      <w:r>
        <w:rPr>
          <w:b/>
          <w:i/>
        </w:rPr>
        <w:t>estimatedDeliveryPeriod</w:t>
      </w:r>
      <w:proofErr w:type="spellEnd"/>
      <w:r>
        <w:rPr>
          <w:b/>
          <w:i/>
        </w:rPr>
        <w:t xml:space="preserve"> </w:t>
      </w:r>
      <w:r>
        <w:t>field is used to specific pricing options based on the delivery period of the item. Specified values indicate the latest period so that the pricing option would be applied e.g. setting this value to 1 week means that the product would be delivered in 1 week at latest where the specified pricing option is applied.</w:t>
      </w:r>
    </w:p>
    <w:p w14:paraId="01D53F8B" w14:textId="0043A405" w:rsidR="00EE1991" w:rsidRPr="00EE1991" w:rsidRDefault="00EE1991" w:rsidP="004E29E8">
      <w:pPr>
        <w:pStyle w:val="ListParagraph"/>
        <w:numPr>
          <w:ilvl w:val="0"/>
          <w:numId w:val="5"/>
        </w:numPr>
      </w:pPr>
      <w:proofErr w:type="spellStart"/>
      <w:r>
        <w:rPr>
          <w:b/>
          <w:i/>
        </w:rPr>
        <w:lastRenderedPageBreak/>
        <w:t>additionalItemProperty</w:t>
      </w:r>
      <w:proofErr w:type="spellEnd"/>
      <w:r>
        <w:rPr>
          <w:b/>
          <w:i/>
        </w:rPr>
        <w:t xml:space="preserve"> </w:t>
      </w:r>
      <w:r>
        <w:t xml:space="preserve">list contains specific values </w:t>
      </w:r>
      <w:r w:rsidR="00557808">
        <w:t xml:space="preserve">of </w:t>
      </w:r>
      <w:r>
        <w:t xml:space="preserve">product </w:t>
      </w:r>
      <w:r w:rsidR="00557808">
        <w:t xml:space="preserve">properties that are subject to varying pricing options. </w:t>
      </w:r>
      <w:r w:rsidR="007011B9">
        <w:t xml:space="preserve">The item properties for the price option should be consistent with the item properties that are defined for the item in </w:t>
      </w:r>
      <w:proofErr w:type="spellStart"/>
      <w:r w:rsidR="00557808" w:rsidRPr="00557808">
        <w:rPr>
          <w:rFonts w:ascii="Courier New" w:hAnsi="Courier New" w:cs="Courier New"/>
          <w:sz w:val="18"/>
          <w:szCs w:val="18"/>
          <w:bdr w:val="single" w:sz="4" w:space="0" w:color="auto"/>
        </w:rPr>
        <w:t>item.additionalItemProperty</w:t>
      </w:r>
      <w:proofErr w:type="spellEnd"/>
      <w:r w:rsidR="00557808">
        <w:t xml:space="preserve"> </w:t>
      </w:r>
      <w:r w:rsidR="007011B9">
        <w:t>.</w:t>
      </w:r>
    </w:p>
    <w:p w14:paraId="49FD2ED0" w14:textId="30627AF3" w:rsidR="00234624" w:rsidRPr="00234624" w:rsidRDefault="00234624" w:rsidP="003812FC">
      <w:pPr>
        <w:pStyle w:val="ListParagraph"/>
        <w:numPr>
          <w:ilvl w:val="0"/>
          <w:numId w:val="5"/>
        </w:numPr>
      </w:pPr>
      <w:proofErr w:type="spellStart"/>
      <w:r>
        <w:rPr>
          <w:b/>
          <w:i/>
        </w:rPr>
        <w:t>paymentMeans</w:t>
      </w:r>
      <w:proofErr w:type="spellEnd"/>
      <w:r>
        <w:rPr>
          <w:b/>
          <w:i/>
        </w:rPr>
        <w:t xml:space="preserve"> </w:t>
      </w:r>
      <w:r>
        <w:t>field can be used to define price options based on varying payment means</w:t>
      </w:r>
    </w:p>
    <w:p w14:paraId="6E887ED7" w14:textId="15A08439" w:rsidR="00EE1991" w:rsidRPr="00166811" w:rsidRDefault="00EE1991" w:rsidP="003812FC">
      <w:pPr>
        <w:pStyle w:val="ListParagraph"/>
        <w:numPr>
          <w:ilvl w:val="0"/>
          <w:numId w:val="5"/>
        </w:numPr>
      </w:pPr>
      <w:proofErr w:type="spellStart"/>
      <w:r>
        <w:rPr>
          <w:b/>
          <w:i/>
        </w:rPr>
        <w:t>specialTerms</w:t>
      </w:r>
      <w:proofErr w:type="spellEnd"/>
      <w:r>
        <w:rPr>
          <w:b/>
          <w:i/>
        </w:rPr>
        <w:t xml:space="preserve"> </w:t>
      </w:r>
      <w:r>
        <w:t>field can be used to define price options based on unstructured conditions</w:t>
      </w:r>
    </w:p>
    <w:p w14:paraId="213CDDF8" w14:textId="6EADE4BA" w:rsidR="001228E6" w:rsidRDefault="001228E6" w:rsidP="001228E6">
      <w:pPr>
        <w:rPr>
          <w:b/>
        </w:rPr>
      </w:pPr>
      <w:proofErr w:type="spellStart"/>
      <w:r w:rsidRPr="001228E6">
        <w:rPr>
          <w:b/>
        </w:rPr>
        <w:t>GoodsItemType</w:t>
      </w:r>
      <w:proofErr w:type="spellEnd"/>
    </w:p>
    <w:p w14:paraId="202C9CEC" w14:textId="6B0FF50E" w:rsidR="001228E6" w:rsidRDefault="007011B9" w:rsidP="001228E6">
      <w:pPr>
        <w:rPr>
          <w:b/>
        </w:rPr>
      </w:pPr>
      <w:r>
        <w:rPr>
          <w:b/>
          <w:noProof/>
        </w:rPr>
        <w:drawing>
          <wp:inline distT="0" distB="0" distL="0" distR="0" wp14:anchorId="313CF041" wp14:editId="041FBA62">
            <wp:extent cx="3291840" cy="12801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5E38FF8A" w14:textId="4D793D84" w:rsidR="0057450E" w:rsidRDefault="0057450E" w:rsidP="001228E6">
      <w:r>
        <w:t>Goods item entities contain information about items considering the item’s distribution in the supply chain i.e. package type and delivery terms.</w:t>
      </w:r>
    </w:p>
    <w:p w14:paraId="3F39D61B" w14:textId="47D139E7" w:rsidR="0057450E" w:rsidRPr="004638AF" w:rsidRDefault="004638AF" w:rsidP="0057450E">
      <w:pPr>
        <w:pStyle w:val="ListParagraph"/>
        <w:numPr>
          <w:ilvl w:val="0"/>
          <w:numId w:val="5"/>
        </w:numPr>
        <w:rPr>
          <w:b/>
          <w:i/>
        </w:rPr>
      </w:pPr>
      <w:r>
        <w:rPr>
          <w:b/>
          <w:i/>
        </w:rPr>
        <w:t>i</w:t>
      </w:r>
      <w:r w:rsidR="0057450E" w:rsidRPr="0057450E">
        <w:rPr>
          <w:b/>
          <w:i/>
        </w:rPr>
        <w:t>tem</w:t>
      </w:r>
      <w:r w:rsidR="0057450E">
        <w:rPr>
          <w:b/>
          <w:i/>
        </w:rPr>
        <w:t xml:space="preserve"> </w:t>
      </w:r>
      <w:r>
        <w:t>is an entity containing information about the item’s characteristics i.e. master data.</w:t>
      </w:r>
    </w:p>
    <w:p w14:paraId="34FB58ED" w14:textId="470EDF4C" w:rsidR="004638AF" w:rsidRPr="004638AF" w:rsidRDefault="004638AF" w:rsidP="0057450E">
      <w:pPr>
        <w:pStyle w:val="ListParagraph"/>
        <w:numPr>
          <w:ilvl w:val="0"/>
          <w:numId w:val="5"/>
        </w:numPr>
        <w:rPr>
          <w:b/>
          <w:i/>
        </w:rPr>
      </w:pPr>
      <w:proofErr w:type="spellStart"/>
      <w:r>
        <w:rPr>
          <w:b/>
          <w:i/>
        </w:rPr>
        <w:t>containingPackage</w:t>
      </w:r>
      <w:proofErr w:type="spellEnd"/>
      <w:r>
        <w:t xml:space="preserve"> is an entity where the quantity included in one package can be specified via </w:t>
      </w:r>
      <w:proofErr w:type="spellStart"/>
      <w:r w:rsidRPr="004638AF">
        <w:rPr>
          <w:rFonts w:ascii="Courier New" w:hAnsi="Courier New" w:cs="Courier New"/>
          <w:sz w:val="18"/>
          <w:szCs w:val="18"/>
          <w:bdr w:val="single" w:sz="4" w:space="0" w:color="auto"/>
        </w:rPr>
        <w:t>containingPackage.quantity</w:t>
      </w:r>
      <w:proofErr w:type="spellEnd"/>
      <w:r w:rsidRPr="004638AF">
        <w:rPr>
          <w:rFonts w:ascii="Courier New" w:hAnsi="Courier New" w:cs="Courier New"/>
          <w:sz w:val="18"/>
          <w:szCs w:val="18"/>
        </w:rPr>
        <w:t xml:space="preserve"> </w:t>
      </w:r>
      <w:r w:rsidRPr="004638AF">
        <w:rPr>
          <w:rFonts w:cstheme="minorHAnsi"/>
        </w:rPr>
        <w:t>and packaging type can be specified via</w:t>
      </w:r>
      <w:r w:rsidRPr="004638AF">
        <w:rPr>
          <w:rFonts w:ascii="Courier New" w:hAnsi="Courier New" w:cs="Courier New"/>
          <w:sz w:val="18"/>
          <w:szCs w:val="18"/>
        </w:rPr>
        <w:t xml:space="preserve"> </w:t>
      </w:r>
      <w:proofErr w:type="spellStart"/>
      <w:r>
        <w:rPr>
          <w:rFonts w:ascii="Courier New" w:hAnsi="Courier New" w:cs="Courier New"/>
          <w:sz w:val="18"/>
          <w:szCs w:val="18"/>
          <w:bdr w:val="single" w:sz="4" w:space="0" w:color="auto"/>
        </w:rPr>
        <w:t>containingPackage.packagingTypeCode</w:t>
      </w:r>
      <w:proofErr w:type="spellEnd"/>
    </w:p>
    <w:p w14:paraId="20993EA7" w14:textId="61401716" w:rsidR="004638AF" w:rsidRPr="004638AF" w:rsidRDefault="004638AF" w:rsidP="0057450E">
      <w:pPr>
        <w:pStyle w:val="ListParagraph"/>
        <w:numPr>
          <w:ilvl w:val="0"/>
          <w:numId w:val="5"/>
        </w:numPr>
        <w:rPr>
          <w:i/>
        </w:rPr>
      </w:pPr>
      <w:proofErr w:type="spellStart"/>
      <w:r>
        <w:rPr>
          <w:b/>
          <w:i/>
        </w:rPr>
        <w:t>deliveryTerms</w:t>
      </w:r>
      <w:proofErr w:type="spellEnd"/>
      <w:r>
        <w:rPr>
          <w:b/>
          <w:i/>
        </w:rPr>
        <w:t xml:space="preserve"> </w:t>
      </w:r>
      <w:r w:rsidRPr="004638AF">
        <w:t>can be</w:t>
      </w:r>
      <w:r>
        <w:t xml:space="preserve"> used to specify </w:t>
      </w:r>
      <w:r w:rsidR="00F7188A">
        <w:rPr>
          <w:i/>
        </w:rPr>
        <w:t xml:space="preserve">incoterms, delivery period </w:t>
      </w:r>
      <w:r w:rsidR="00F7188A">
        <w:t xml:space="preserve">and other </w:t>
      </w:r>
      <w:proofErr w:type="gramStart"/>
      <w:r w:rsidR="00F7188A">
        <w:rPr>
          <w:i/>
        </w:rPr>
        <w:t>special terms</w:t>
      </w:r>
      <w:proofErr w:type="gramEnd"/>
      <w:r w:rsidR="00F7188A">
        <w:rPr>
          <w:i/>
        </w:rPr>
        <w:t xml:space="preserve"> </w:t>
      </w:r>
      <w:r w:rsidR="00F7188A">
        <w:t>concerning the delivery of the associated item</w:t>
      </w:r>
      <w:r w:rsidR="00BC5791">
        <w:t xml:space="preserve"> via the </w:t>
      </w:r>
      <w:proofErr w:type="spellStart"/>
      <w:r w:rsidR="00BC5791" w:rsidRPr="00BC5791">
        <w:rPr>
          <w:rFonts w:ascii="Courier New" w:hAnsi="Courier New" w:cs="Courier New"/>
          <w:sz w:val="18"/>
          <w:szCs w:val="18"/>
          <w:bdr w:val="single" w:sz="4" w:space="0" w:color="auto"/>
        </w:rPr>
        <w:t>deliveryTerms.incoterms</w:t>
      </w:r>
      <w:proofErr w:type="spellEnd"/>
      <w:r w:rsidR="00BC5791">
        <w:t xml:space="preserve">, </w:t>
      </w:r>
      <w:proofErr w:type="spellStart"/>
      <w:r w:rsidR="00BC5791" w:rsidRPr="00BC5791">
        <w:rPr>
          <w:rFonts w:ascii="Courier New" w:hAnsi="Courier New" w:cs="Courier New"/>
          <w:sz w:val="18"/>
          <w:szCs w:val="18"/>
          <w:bdr w:val="single" w:sz="4" w:space="0" w:color="auto"/>
        </w:rPr>
        <w:t>deliveryTerms.estimatedDeliveryPeriod</w:t>
      </w:r>
      <w:proofErr w:type="spellEnd"/>
      <w:r w:rsidR="00BC5791">
        <w:t xml:space="preserve"> and </w:t>
      </w:r>
      <w:proofErr w:type="spellStart"/>
      <w:r w:rsidR="00BC5791" w:rsidRPr="00BC5791">
        <w:rPr>
          <w:rFonts w:ascii="Courier New" w:hAnsi="Courier New" w:cs="Courier New"/>
          <w:sz w:val="18"/>
          <w:szCs w:val="18"/>
          <w:bdr w:val="single" w:sz="4" w:space="0" w:color="auto"/>
        </w:rPr>
        <w:t>deliveryTerms</w:t>
      </w:r>
      <w:r w:rsidR="00F7188A" w:rsidRPr="00BC5791">
        <w:rPr>
          <w:rFonts w:ascii="Courier New" w:hAnsi="Courier New" w:cs="Courier New"/>
          <w:sz w:val="18"/>
          <w:szCs w:val="18"/>
          <w:bdr w:val="single" w:sz="4" w:space="0" w:color="auto"/>
        </w:rPr>
        <w:t>.</w:t>
      </w:r>
      <w:r w:rsidR="00BC5791" w:rsidRPr="00BC5791">
        <w:rPr>
          <w:rFonts w:ascii="Courier New" w:hAnsi="Courier New" w:cs="Courier New"/>
          <w:sz w:val="18"/>
          <w:szCs w:val="18"/>
          <w:bdr w:val="single" w:sz="4" w:space="0" w:color="auto"/>
        </w:rPr>
        <w:t>specialTerms</w:t>
      </w:r>
      <w:proofErr w:type="spellEnd"/>
      <w:r w:rsidR="00BC5791">
        <w:t xml:space="preserve"> fields.</w:t>
      </w:r>
    </w:p>
    <w:p w14:paraId="1AA34C9F" w14:textId="7AA1873B" w:rsidR="001228E6" w:rsidRDefault="001228E6" w:rsidP="001228E6">
      <w:pPr>
        <w:rPr>
          <w:b/>
        </w:rPr>
      </w:pPr>
      <w:r>
        <w:rPr>
          <w:b/>
        </w:rPr>
        <w:t>ItemType</w:t>
      </w:r>
    </w:p>
    <w:p w14:paraId="21CDC93D" w14:textId="365FA9B9" w:rsidR="001228E6" w:rsidRPr="001228E6" w:rsidRDefault="003812FC" w:rsidP="001228E6">
      <w:pPr>
        <w:rPr>
          <w:b/>
        </w:rPr>
      </w:pPr>
      <w:r>
        <w:rPr>
          <w:b/>
          <w:noProof/>
        </w:rPr>
        <w:lastRenderedPageBreak/>
        <w:drawing>
          <wp:inline distT="0" distB="0" distL="0" distR="0" wp14:anchorId="40B29CD0" wp14:editId="3E895A72">
            <wp:extent cx="3829050" cy="5667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5667375"/>
                    </a:xfrm>
                    <a:prstGeom prst="rect">
                      <a:avLst/>
                    </a:prstGeom>
                    <a:noFill/>
                    <a:ln>
                      <a:noFill/>
                    </a:ln>
                  </pic:spPr>
                </pic:pic>
              </a:graphicData>
            </a:graphic>
          </wp:inline>
        </w:drawing>
      </w:r>
    </w:p>
    <w:p w14:paraId="01FF0A71" w14:textId="6866D071" w:rsidR="001228E6" w:rsidRDefault="00BC5791" w:rsidP="001228E6">
      <w:r>
        <w:t xml:space="preserve">Item entities are used to specify characteristics of a product/service. </w:t>
      </w:r>
    </w:p>
    <w:p w14:paraId="4B5777D6" w14:textId="03773143" w:rsidR="00BC5791" w:rsidRDefault="00BC5791" w:rsidP="00BC5791">
      <w:pPr>
        <w:pStyle w:val="ListParagraph"/>
        <w:numPr>
          <w:ilvl w:val="0"/>
          <w:numId w:val="6"/>
        </w:numPr>
      </w:pPr>
      <w:r>
        <w:rPr>
          <w:b/>
          <w:i/>
        </w:rPr>
        <w:t xml:space="preserve">name, description </w:t>
      </w:r>
      <w:r>
        <w:t xml:space="preserve">and </w:t>
      </w:r>
      <w:proofErr w:type="spellStart"/>
      <w:r>
        <w:rPr>
          <w:b/>
          <w:i/>
        </w:rPr>
        <w:t>productImage</w:t>
      </w:r>
      <w:proofErr w:type="spellEnd"/>
      <w:r>
        <w:rPr>
          <w:b/>
          <w:i/>
        </w:rPr>
        <w:t xml:space="preserve"> </w:t>
      </w:r>
      <w:r>
        <w:t>fields are self-explanatory</w:t>
      </w:r>
    </w:p>
    <w:p w14:paraId="0EA99888" w14:textId="5E20D410" w:rsidR="00BC5791" w:rsidRDefault="00BC5791" w:rsidP="00BC5791">
      <w:pPr>
        <w:pStyle w:val="ListParagraph"/>
        <w:numPr>
          <w:ilvl w:val="0"/>
          <w:numId w:val="6"/>
        </w:numPr>
      </w:pPr>
      <w:proofErr w:type="spellStart"/>
      <w:r>
        <w:rPr>
          <w:b/>
          <w:i/>
        </w:rPr>
        <w:t>manufactersItemIdentification</w:t>
      </w:r>
      <w:proofErr w:type="spellEnd"/>
      <w:r>
        <w:rPr>
          <w:b/>
          <w:i/>
        </w:rPr>
        <w:t xml:space="preserve"> </w:t>
      </w:r>
      <w:r>
        <w:t xml:space="preserve">is used to identify the item inside </w:t>
      </w:r>
      <w:r w:rsidR="004A3A94">
        <w:t xml:space="preserve">a </w:t>
      </w:r>
      <w:proofErr w:type="gramStart"/>
      <w:r w:rsidR="004A3A94">
        <w:t>particular catalogue</w:t>
      </w:r>
      <w:proofErr w:type="gramEnd"/>
      <w:r w:rsidR="00CA70B7">
        <w:t>.</w:t>
      </w:r>
    </w:p>
    <w:p w14:paraId="2C744CCB" w14:textId="5AD3E1C2" w:rsidR="00CA70B7" w:rsidRDefault="00CA70B7" w:rsidP="00BC5791">
      <w:pPr>
        <w:pStyle w:val="ListParagraph"/>
        <w:numPr>
          <w:ilvl w:val="0"/>
          <w:numId w:val="6"/>
        </w:numPr>
      </w:pPr>
      <w:proofErr w:type="spellStart"/>
      <w:r>
        <w:rPr>
          <w:b/>
          <w:i/>
        </w:rPr>
        <w:t>catalogueDocumentReference</w:t>
      </w:r>
      <w:proofErr w:type="spellEnd"/>
      <w:r>
        <w:rPr>
          <w:b/>
          <w:i/>
        </w:rPr>
        <w:t xml:space="preserve"> </w:t>
      </w:r>
      <w:r>
        <w:t>is used to give a reference to the catalogue in which the item is listed.</w:t>
      </w:r>
    </w:p>
    <w:p w14:paraId="0D88A62C" w14:textId="0F085A0D" w:rsidR="00D435D5" w:rsidRDefault="00D435D5" w:rsidP="00BC5791">
      <w:pPr>
        <w:pStyle w:val="ListParagraph"/>
        <w:numPr>
          <w:ilvl w:val="0"/>
          <w:numId w:val="6"/>
        </w:numPr>
      </w:pPr>
      <w:proofErr w:type="spellStart"/>
      <w:r>
        <w:rPr>
          <w:b/>
          <w:i/>
        </w:rPr>
        <w:t>itemSpecificationDocumentReference</w:t>
      </w:r>
      <w:proofErr w:type="spellEnd"/>
      <w:r>
        <w:rPr>
          <w:b/>
          <w:i/>
        </w:rPr>
        <w:t xml:space="preserve"> </w:t>
      </w:r>
      <w:r>
        <w:t>can be used to specify additional external documents for elaborating the item.</w:t>
      </w:r>
    </w:p>
    <w:p w14:paraId="307F7C9F" w14:textId="779C68AA" w:rsidR="00D435D5" w:rsidRDefault="00D435D5" w:rsidP="00BC5791">
      <w:pPr>
        <w:pStyle w:val="ListParagraph"/>
        <w:numPr>
          <w:ilvl w:val="0"/>
          <w:numId w:val="6"/>
        </w:numPr>
      </w:pPr>
      <w:proofErr w:type="spellStart"/>
      <w:r>
        <w:rPr>
          <w:b/>
          <w:i/>
        </w:rPr>
        <w:t>commodityClassification</w:t>
      </w:r>
      <w:proofErr w:type="spellEnd"/>
      <w:r>
        <w:rPr>
          <w:b/>
          <w:i/>
        </w:rPr>
        <w:t xml:space="preserve"> </w:t>
      </w:r>
      <w:r>
        <w:t xml:space="preserve">list is a list of product categories. The </w:t>
      </w:r>
      <w:r w:rsidR="005A6563">
        <w:t xml:space="preserve">categories </w:t>
      </w:r>
      <w:r>
        <w:t xml:space="preserve">are referred via the </w:t>
      </w:r>
      <w:proofErr w:type="spellStart"/>
      <w:r w:rsidRPr="00D435D5">
        <w:rPr>
          <w:rFonts w:ascii="Courier New" w:hAnsi="Courier New" w:cs="Courier New"/>
          <w:sz w:val="18"/>
          <w:szCs w:val="18"/>
          <w:bdr w:val="single" w:sz="4" w:space="0" w:color="auto"/>
        </w:rPr>
        <w:t>commodityClassification.itemClassificationCode</w:t>
      </w:r>
      <w:proofErr w:type="spellEnd"/>
      <w:r>
        <w:t xml:space="preserve"> field. </w:t>
      </w:r>
      <w:r w:rsidR="005A6563">
        <w:t xml:space="preserve">Each category is a concept defined in an external taxonomy e.g. </w:t>
      </w:r>
      <w:proofErr w:type="spellStart"/>
      <w:r w:rsidR="005A6563">
        <w:t>eClass</w:t>
      </w:r>
      <w:proofErr w:type="spellEnd"/>
      <w:r w:rsidR="005A6563">
        <w:t xml:space="preserve"> or Furniture ontology.</w:t>
      </w:r>
    </w:p>
    <w:p w14:paraId="6D05B81B" w14:textId="1E5737F5" w:rsidR="005A6563" w:rsidRPr="005A6563" w:rsidRDefault="005A6563" w:rsidP="005A6563">
      <w:pPr>
        <w:pStyle w:val="ListParagraph"/>
        <w:numPr>
          <w:ilvl w:val="1"/>
          <w:numId w:val="6"/>
        </w:numPr>
      </w:pPr>
      <w:proofErr w:type="spellStart"/>
      <w:r w:rsidRPr="00D435D5">
        <w:rPr>
          <w:rFonts w:ascii="Courier New" w:hAnsi="Courier New" w:cs="Courier New"/>
          <w:sz w:val="18"/>
          <w:szCs w:val="18"/>
          <w:bdr w:val="single" w:sz="4" w:space="0" w:color="auto"/>
        </w:rPr>
        <w:t>commodityClassification.itemClassificationCode</w:t>
      </w:r>
      <w:r>
        <w:rPr>
          <w:rFonts w:ascii="Courier New" w:hAnsi="Courier New" w:cs="Courier New"/>
          <w:sz w:val="18"/>
          <w:szCs w:val="18"/>
          <w:bdr w:val="single" w:sz="4" w:space="0" w:color="auto"/>
        </w:rPr>
        <w:t>.value</w:t>
      </w:r>
      <w:proofErr w:type="spellEnd"/>
      <w:r w:rsidRPr="005A6563">
        <w:rPr>
          <w:rFonts w:cstheme="minorHAnsi"/>
        </w:rPr>
        <w:t xml:space="preserve"> is the identifier of the referred concept in the target taxonomy</w:t>
      </w:r>
      <w:r>
        <w:rPr>
          <w:rFonts w:cstheme="minorHAnsi"/>
        </w:rPr>
        <w:t xml:space="preserve"> e.g.</w:t>
      </w:r>
      <w:r w:rsidRPr="005A6563">
        <w:rPr>
          <w:rFonts w:cstheme="minorHAnsi"/>
        </w:rPr>
        <w:t xml:space="preserve"> “0173-1#01-AKJ050#013</w:t>
      </w:r>
      <w:r w:rsidRPr="005A6563">
        <w:t>”</w:t>
      </w:r>
    </w:p>
    <w:p w14:paraId="592FB55F" w14:textId="7E1DF2A6" w:rsidR="005A6563" w:rsidRDefault="005A6563" w:rsidP="005A6563">
      <w:pPr>
        <w:pStyle w:val="ListParagraph"/>
        <w:numPr>
          <w:ilvl w:val="1"/>
          <w:numId w:val="6"/>
        </w:numPr>
      </w:pPr>
      <w:r w:rsidRPr="00433428">
        <w:rPr>
          <w:rFonts w:ascii="Courier New" w:hAnsi="Courier New" w:cs="Courier New"/>
          <w:sz w:val="18"/>
          <w:szCs w:val="18"/>
          <w:bdr w:val="single" w:sz="4" w:space="0" w:color="auto"/>
        </w:rPr>
        <w:t>commodityClassification.itemClassificationCode.name</w:t>
      </w:r>
      <w:r>
        <w:t xml:space="preserve"> is the name of the concept as defined in the target taxonomy e.g. “MDF raw”</w:t>
      </w:r>
    </w:p>
    <w:p w14:paraId="7545DCAA" w14:textId="2283DD71" w:rsidR="005A6563" w:rsidRDefault="005A6563" w:rsidP="005A6563">
      <w:pPr>
        <w:pStyle w:val="ListParagraph"/>
        <w:numPr>
          <w:ilvl w:val="1"/>
          <w:numId w:val="6"/>
        </w:numPr>
      </w:pPr>
      <w:proofErr w:type="spellStart"/>
      <w:r w:rsidRPr="00433428">
        <w:rPr>
          <w:rFonts w:ascii="Courier New" w:hAnsi="Courier New" w:cs="Courier New"/>
          <w:sz w:val="18"/>
          <w:szCs w:val="18"/>
          <w:bdr w:val="single" w:sz="4" w:space="0" w:color="auto"/>
        </w:rPr>
        <w:lastRenderedPageBreak/>
        <w:t>commodityClassification.itemClassificationCode.uri</w:t>
      </w:r>
      <w:proofErr w:type="spellEnd"/>
      <w:r>
        <w:t xml:space="preserve"> is the </w:t>
      </w:r>
      <w:proofErr w:type="spellStart"/>
      <w:r>
        <w:t>dereferencable</w:t>
      </w:r>
      <w:proofErr w:type="spellEnd"/>
      <w:r>
        <w:t xml:space="preserve"> </w:t>
      </w:r>
      <w:proofErr w:type="spellStart"/>
      <w:r>
        <w:t>uri</w:t>
      </w:r>
      <w:proofErr w:type="spellEnd"/>
      <w:r>
        <w:t xml:space="preserve"> of the concept returning the description of the concept as in the target taxonomy e.g. “</w:t>
      </w:r>
      <w:r w:rsidRPr="005A6563">
        <w:t>http://www.nimble-project.org/resource/</w:t>
      </w:r>
      <w:proofErr w:type="spellStart"/>
      <w:r w:rsidRPr="005A6563">
        <w:t>eclass</w:t>
      </w:r>
      <w:proofErr w:type="spellEnd"/>
      <w:r w:rsidRPr="005A6563">
        <w:t>/22292801</w:t>
      </w:r>
      <w:r>
        <w:t>”.</w:t>
      </w:r>
    </w:p>
    <w:p w14:paraId="08DDDA3A" w14:textId="738F186E" w:rsidR="005A6563" w:rsidRDefault="005A6563" w:rsidP="005A6563">
      <w:pPr>
        <w:pStyle w:val="ListParagraph"/>
        <w:numPr>
          <w:ilvl w:val="1"/>
          <w:numId w:val="6"/>
        </w:numPr>
      </w:pPr>
      <w:proofErr w:type="spellStart"/>
      <w:r w:rsidRPr="00433428">
        <w:rPr>
          <w:rFonts w:ascii="Courier New" w:hAnsi="Courier New" w:cs="Courier New"/>
          <w:sz w:val="18"/>
          <w:szCs w:val="18"/>
          <w:bdr w:val="single" w:sz="4" w:space="0" w:color="auto"/>
        </w:rPr>
        <w:t>commodityClassification.itemClassificationCode.listID</w:t>
      </w:r>
      <w:proofErr w:type="spellEnd"/>
      <w:r>
        <w:t xml:space="preserve"> is the identifier of the target taxonomy as managed in NIMBLE e.g. “</w:t>
      </w:r>
      <w:proofErr w:type="spellStart"/>
      <w:r>
        <w:t>eClass</w:t>
      </w:r>
      <w:proofErr w:type="spellEnd"/>
      <w:r>
        <w:t>” or “</w:t>
      </w:r>
      <w:proofErr w:type="spellStart"/>
      <w:r>
        <w:t>FurnitureOntology</w:t>
      </w:r>
      <w:proofErr w:type="spellEnd"/>
      <w:r>
        <w:t>”</w:t>
      </w:r>
    </w:p>
    <w:p w14:paraId="4E736EAD" w14:textId="1C391F15" w:rsidR="00D435D5" w:rsidRDefault="00D435D5" w:rsidP="00BC5791">
      <w:pPr>
        <w:pStyle w:val="ListParagraph"/>
        <w:numPr>
          <w:ilvl w:val="0"/>
          <w:numId w:val="6"/>
        </w:numPr>
      </w:pPr>
      <w:proofErr w:type="spellStart"/>
      <w:r>
        <w:rPr>
          <w:b/>
          <w:i/>
        </w:rPr>
        <w:t>additionalItemProperty</w:t>
      </w:r>
      <w:proofErr w:type="spellEnd"/>
      <w:r>
        <w:rPr>
          <w:b/>
          <w:i/>
        </w:rPr>
        <w:t xml:space="preserve"> </w:t>
      </w:r>
      <w:r>
        <w:t xml:space="preserve">list is a list of </w:t>
      </w:r>
      <w:r w:rsidR="00433428">
        <w:t>item</w:t>
      </w:r>
      <w:r>
        <w:t xml:space="preserve"> features. </w:t>
      </w:r>
      <w:r w:rsidR="003D3736">
        <w:t xml:space="preserve">Additional item properties can either be driven by the product categories specified in the </w:t>
      </w:r>
      <w:proofErr w:type="spellStart"/>
      <w:r w:rsidR="003D3736" w:rsidRPr="003D3736">
        <w:rPr>
          <w:b/>
          <w:i/>
        </w:rPr>
        <w:t>com</w:t>
      </w:r>
      <w:r w:rsidR="003D3736">
        <w:rPr>
          <w:b/>
          <w:i/>
        </w:rPr>
        <w:t>modityClassification</w:t>
      </w:r>
      <w:proofErr w:type="spellEnd"/>
      <w:r w:rsidR="003D3736">
        <w:rPr>
          <w:b/>
          <w:i/>
        </w:rPr>
        <w:t xml:space="preserve"> </w:t>
      </w:r>
      <w:r w:rsidR="003D3736">
        <w:t xml:space="preserve">list or they can be custom properties. </w:t>
      </w:r>
    </w:p>
    <w:p w14:paraId="7F6B1269" w14:textId="37C29FDE" w:rsidR="00C45613" w:rsidRDefault="00C45613" w:rsidP="00C45613">
      <w:pPr>
        <w:pStyle w:val="ListParagraph"/>
        <w:numPr>
          <w:ilvl w:val="1"/>
          <w:numId w:val="6"/>
        </w:numPr>
      </w:pPr>
      <w:r w:rsidRPr="002C51F1">
        <w:rPr>
          <w:rFonts w:ascii="Courier New" w:hAnsi="Courier New" w:cs="Courier New"/>
          <w:sz w:val="18"/>
          <w:szCs w:val="18"/>
          <w:bdr w:val="single" w:sz="4" w:space="0" w:color="auto"/>
        </w:rPr>
        <w:t>additionalItemProperty.id</w:t>
      </w:r>
      <w:r>
        <w:t xml:space="preserve"> is the identifier of the property. It is unique among the identifiers of the all properties included in the </w:t>
      </w:r>
      <w:proofErr w:type="spellStart"/>
      <w:r>
        <w:rPr>
          <w:b/>
          <w:i/>
        </w:rPr>
        <w:t>additionalItemProperty</w:t>
      </w:r>
      <w:proofErr w:type="spellEnd"/>
      <w:r>
        <w:rPr>
          <w:b/>
          <w:i/>
        </w:rPr>
        <w:t xml:space="preserve"> </w:t>
      </w:r>
      <w:r w:rsidRPr="00C45613">
        <w:t>list</w:t>
      </w:r>
      <w:r>
        <w:rPr>
          <w:i/>
        </w:rPr>
        <w:t>.</w:t>
      </w:r>
      <w:r w:rsidR="003D3736">
        <w:rPr>
          <w:i/>
        </w:rPr>
        <w:t xml:space="preserve"> </w:t>
      </w:r>
      <w:r w:rsidR="003D3736">
        <w:t xml:space="preserve">For external-taxonomy driven item properties this field should be set as the identifier of the corresponding property (See </w:t>
      </w:r>
      <w:proofErr w:type="spellStart"/>
      <w:r w:rsidR="003D3736" w:rsidRPr="00982FCA">
        <w:rPr>
          <w:b/>
          <w:i/>
        </w:rPr>
        <w:t>Product</w:t>
      </w:r>
      <w:r w:rsidR="00982FCA" w:rsidRPr="00982FCA">
        <w:rPr>
          <w:b/>
          <w:i/>
        </w:rPr>
        <w:t>CategoryService</w:t>
      </w:r>
      <w:proofErr w:type="spellEnd"/>
      <w:r w:rsidR="00982FCA">
        <w:t xml:space="preserve"> below to get details of a product category and associated properties)</w:t>
      </w:r>
    </w:p>
    <w:p w14:paraId="306338BB" w14:textId="619A5121" w:rsidR="003D3736" w:rsidRDefault="003D3736" w:rsidP="00C45613">
      <w:pPr>
        <w:pStyle w:val="ListParagraph"/>
        <w:numPr>
          <w:ilvl w:val="1"/>
          <w:numId w:val="6"/>
        </w:numPr>
      </w:pPr>
      <w:r w:rsidRPr="002C51F1">
        <w:rPr>
          <w:rFonts w:ascii="Courier New" w:hAnsi="Courier New" w:cs="Courier New"/>
          <w:sz w:val="18"/>
          <w:szCs w:val="18"/>
          <w:bdr w:val="single" w:sz="4" w:space="0" w:color="auto"/>
        </w:rPr>
        <w:t>additionalItemProperty.name</w:t>
      </w:r>
      <w:r>
        <w:t xml:space="preserve"> </w:t>
      </w:r>
      <w:r w:rsidR="00982FCA">
        <w:t>is the name of the item property.</w:t>
      </w:r>
    </w:p>
    <w:p w14:paraId="782752E6" w14:textId="00C2824D" w:rsidR="00982FCA" w:rsidRDefault="00982FCA" w:rsidP="00C45613">
      <w:pPr>
        <w:pStyle w:val="ListParagraph"/>
        <w:numPr>
          <w:ilvl w:val="1"/>
          <w:numId w:val="6"/>
        </w:numPr>
      </w:pPr>
      <w:proofErr w:type="spellStart"/>
      <w:r w:rsidRPr="002C51F1">
        <w:rPr>
          <w:rFonts w:ascii="Courier New" w:hAnsi="Courier New" w:cs="Courier New"/>
          <w:sz w:val="18"/>
          <w:szCs w:val="18"/>
          <w:bdr w:val="single" w:sz="4" w:space="0" w:color="auto"/>
        </w:rPr>
        <w:t>additionalItemProperty.valueQualifier</w:t>
      </w:r>
      <w:proofErr w:type="spellEnd"/>
      <w:r>
        <w:t xml:space="preserve"> specifies the data type of the item property which can be TEXT, NUMBER, QUANTITY, BOOLEAN, FILE and IMAGE.</w:t>
      </w:r>
    </w:p>
    <w:p w14:paraId="410D761A" w14:textId="42162F17" w:rsidR="00982FCA" w:rsidRDefault="00982FCA" w:rsidP="00C45613">
      <w:pPr>
        <w:pStyle w:val="ListParagraph"/>
        <w:numPr>
          <w:ilvl w:val="1"/>
          <w:numId w:val="6"/>
        </w:numPr>
      </w:pPr>
      <w:r>
        <w:t>According to the value qualifier of the property the value is set via an appropriate field</w:t>
      </w:r>
    </w:p>
    <w:p w14:paraId="68194E55" w14:textId="7CBD3D97" w:rsidR="00982FCA" w:rsidRDefault="00982FCA" w:rsidP="00982FCA">
      <w:pPr>
        <w:pStyle w:val="ListParagraph"/>
        <w:numPr>
          <w:ilvl w:val="2"/>
          <w:numId w:val="6"/>
        </w:numPr>
      </w:pPr>
      <w:r>
        <w:t xml:space="preserve">For TEXT and BOOLEAN cases, </w:t>
      </w:r>
      <w:r w:rsidR="002C51F1">
        <w:t xml:space="preserve">the </w:t>
      </w:r>
      <w:r w:rsidR="002C51F1" w:rsidRPr="002C51F1">
        <w:rPr>
          <w:b/>
          <w:i/>
        </w:rPr>
        <w:t>value</w:t>
      </w:r>
      <w:r w:rsidR="002C51F1">
        <w:t xml:space="preserve"> field should be used</w:t>
      </w:r>
    </w:p>
    <w:p w14:paraId="4367E750" w14:textId="6E69E8CA" w:rsidR="002C51F1" w:rsidRDefault="002C51F1" w:rsidP="00982FCA">
      <w:pPr>
        <w:pStyle w:val="ListParagraph"/>
        <w:numPr>
          <w:ilvl w:val="2"/>
          <w:numId w:val="6"/>
        </w:numPr>
      </w:pPr>
      <w:r>
        <w:t xml:space="preserve">For NUMBER cases, the </w:t>
      </w:r>
      <w:proofErr w:type="spellStart"/>
      <w:r w:rsidRPr="002C51F1">
        <w:rPr>
          <w:b/>
          <w:i/>
        </w:rPr>
        <w:t>value</w:t>
      </w:r>
      <w:r>
        <w:rPr>
          <w:b/>
          <w:i/>
        </w:rPr>
        <w:t>Decimal</w:t>
      </w:r>
      <w:proofErr w:type="spellEnd"/>
      <w:r>
        <w:rPr>
          <w:b/>
          <w:i/>
        </w:rPr>
        <w:t xml:space="preserve"> </w:t>
      </w:r>
      <w:r>
        <w:t>field should be used</w:t>
      </w:r>
    </w:p>
    <w:p w14:paraId="02F0CE1C" w14:textId="24E36A0B" w:rsidR="002C51F1" w:rsidRDefault="002C51F1" w:rsidP="00982FCA">
      <w:pPr>
        <w:pStyle w:val="ListParagraph"/>
        <w:numPr>
          <w:ilvl w:val="2"/>
          <w:numId w:val="6"/>
        </w:numPr>
      </w:pPr>
      <w:r>
        <w:t xml:space="preserve">For QUANTITY case, the </w:t>
      </w:r>
      <w:proofErr w:type="spellStart"/>
      <w:r>
        <w:rPr>
          <w:b/>
          <w:i/>
        </w:rPr>
        <w:t>valueQuantity</w:t>
      </w:r>
      <w:proofErr w:type="spellEnd"/>
      <w:r>
        <w:rPr>
          <w:b/>
          <w:i/>
        </w:rPr>
        <w:t xml:space="preserve"> </w:t>
      </w:r>
      <w:r>
        <w:t>field should be used</w:t>
      </w:r>
    </w:p>
    <w:p w14:paraId="68898780" w14:textId="542DBF02" w:rsidR="002C51F1" w:rsidRDefault="002C51F1" w:rsidP="00982FCA">
      <w:pPr>
        <w:pStyle w:val="ListParagraph"/>
        <w:numPr>
          <w:ilvl w:val="2"/>
          <w:numId w:val="6"/>
        </w:numPr>
      </w:pPr>
      <w:r>
        <w:t xml:space="preserve">For FILE and IMAGE cases, the </w:t>
      </w:r>
      <w:proofErr w:type="spellStart"/>
      <w:r>
        <w:rPr>
          <w:b/>
          <w:i/>
        </w:rPr>
        <w:t>valueBinary</w:t>
      </w:r>
      <w:proofErr w:type="spellEnd"/>
      <w:r>
        <w:rPr>
          <w:b/>
          <w:i/>
        </w:rPr>
        <w:t xml:space="preserve"> </w:t>
      </w:r>
      <w:r>
        <w:t>field should be used</w:t>
      </w:r>
    </w:p>
    <w:p w14:paraId="7A05825F" w14:textId="619288F7" w:rsidR="002C51F1" w:rsidRDefault="00182AF8" w:rsidP="002C51F1">
      <w:pPr>
        <w:pStyle w:val="ListParagraph"/>
        <w:numPr>
          <w:ilvl w:val="1"/>
          <w:numId w:val="6"/>
        </w:numPr>
      </w:pPr>
      <w:proofErr w:type="spellStart"/>
      <w:r>
        <w:rPr>
          <w:b/>
          <w:i/>
        </w:rPr>
        <w:t>uri</w:t>
      </w:r>
      <w:proofErr w:type="spellEnd"/>
      <w:r>
        <w:rPr>
          <w:b/>
          <w:i/>
        </w:rPr>
        <w:t xml:space="preserve"> </w:t>
      </w:r>
      <w:r>
        <w:t xml:space="preserve">keeps the </w:t>
      </w:r>
      <w:proofErr w:type="spellStart"/>
      <w:r>
        <w:t>uri</w:t>
      </w:r>
      <w:proofErr w:type="spellEnd"/>
      <w:r>
        <w:t xml:space="preserve"> of the corresponding property referring to the target taxonomy if the property is driven from a taxonomy. </w:t>
      </w:r>
    </w:p>
    <w:p w14:paraId="4D9D4FE9" w14:textId="4D6BF93D" w:rsidR="00182AF8" w:rsidRDefault="00182AF8" w:rsidP="002C51F1">
      <w:pPr>
        <w:pStyle w:val="ListParagraph"/>
        <w:numPr>
          <w:ilvl w:val="1"/>
          <w:numId w:val="6"/>
        </w:numPr>
      </w:pPr>
      <w:proofErr w:type="spellStart"/>
      <w:r>
        <w:rPr>
          <w:b/>
          <w:i/>
        </w:rPr>
        <w:t>itemClassificationCode</w:t>
      </w:r>
      <w:proofErr w:type="spellEnd"/>
      <w:r>
        <w:rPr>
          <w:b/>
          <w:i/>
        </w:rPr>
        <w:t xml:space="preserve"> </w:t>
      </w:r>
      <w:r w:rsidR="00BD3359">
        <w:t xml:space="preserve">is a reference to the corresponding </w:t>
      </w:r>
      <w:proofErr w:type="spellStart"/>
      <w:r w:rsidR="00BD3359">
        <w:rPr>
          <w:b/>
          <w:i/>
        </w:rPr>
        <w:t>commodityClassification</w:t>
      </w:r>
      <w:proofErr w:type="spellEnd"/>
      <w:r w:rsidR="00BD3359">
        <w:rPr>
          <w:b/>
          <w:i/>
        </w:rPr>
        <w:t xml:space="preserve"> </w:t>
      </w:r>
      <w:r w:rsidR="00BD3359">
        <w:t xml:space="preserve">where this property is driven from, specifically to the </w:t>
      </w:r>
      <w:proofErr w:type="spellStart"/>
      <w:r w:rsidR="00BD3359" w:rsidRPr="00BD3359">
        <w:rPr>
          <w:b/>
          <w:i/>
        </w:rPr>
        <w:t>commodityClassification.itemClassificationCode</w:t>
      </w:r>
      <w:proofErr w:type="spellEnd"/>
      <w:r w:rsidR="00BD3359">
        <w:t>.</w:t>
      </w:r>
    </w:p>
    <w:p w14:paraId="424585F5" w14:textId="5AD144BA" w:rsidR="00923718" w:rsidRPr="00923718" w:rsidRDefault="00923718" w:rsidP="00923718">
      <w:pPr>
        <w:pStyle w:val="ListParagraph"/>
        <w:numPr>
          <w:ilvl w:val="0"/>
          <w:numId w:val="6"/>
        </w:numPr>
      </w:pPr>
      <w:proofErr w:type="spellStart"/>
      <w:r>
        <w:rPr>
          <w:b/>
          <w:i/>
        </w:rPr>
        <w:t>manufacturerParty</w:t>
      </w:r>
      <w:proofErr w:type="spellEnd"/>
      <w:r>
        <w:rPr>
          <w:b/>
          <w:i/>
        </w:rPr>
        <w:t xml:space="preserve"> </w:t>
      </w:r>
      <w:r w:rsidRPr="00923718">
        <w:t xml:space="preserve">is the </w:t>
      </w:r>
      <w:r>
        <w:t xml:space="preserve">same </w:t>
      </w:r>
      <w:r w:rsidRPr="00923718">
        <w:t>party providing the catalogue</w:t>
      </w:r>
    </w:p>
    <w:p w14:paraId="3FBF98F9" w14:textId="1F28BADE" w:rsidR="00923718" w:rsidRPr="00923718" w:rsidRDefault="00923718" w:rsidP="00923718">
      <w:pPr>
        <w:pStyle w:val="ListParagraph"/>
        <w:numPr>
          <w:ilvl w:val="0"/>
          <w:numId w:val="6"/>
        </w:numPr>
        <w:rPr>
          <w:b/>
          <w:i/>
        </w:rPr>
      </w:pPr>
      <w:r w:rsidRPr="00923718">
        <w:rPr>
          <w:b/>
          <w:i/>
        </w:rPr>
        <w:t>certificate</w:t>
      </w:r>
      <w:r>
        <w:rPr>
          <w:b/>
          <w:i/>
        </w:rPr>
        <w:t xml:space="preserve"> </w:t>
      </w:r>
      <w:r w:rsidRPr="00923718">
        <w:t>list</w:t>
      </w:r>
      <w:r>
        <w:t xml:space="preserve"> keeps the certificates specified for this item</w:t>
      </w:r>
    </w:p>
    <w:p w14:paraId="3A7E7838" w14:textId="7EDE5A48" w:rsidR="00923718" w:rsidRPr="00923718" w:rsidRDefault="00923718" w:rsidP="00923718">
      <w:pPr>
        <w:pStyle w:val="ListParagraph"/>
        <w:numPr>
          <w:ilvl w:val="0"/>
          <w:numId w:val="6"/>
        </w:numPr>
        <w:rPr>
          <w:b/>
          <w:i/>
        </w:rPr>
      </w:pPr>
      <w:r w:rsidRPr="00923718">
        <w:rPr>
          <w:b/>
          <w:i/>
        </w:rPr>
        <w:t>dimension</w:t>
      </w:r>
      <w:r>
        <w:rPr>
          <w:b/>
          <w:i/>
        </w:rPr>
        <w:t xml:space="preserve"> </w:t>
      </w:r>
      <w:r>
        <w:t>list keeps the dimensions of the item</w:t>
      </w:r>
    </w:p>
    <w:p w14:paraId="63A1B3AA" w14:textId="7950ADB7" w:rsidR="00923718" w:rsidRPr="00923718" w:rsidRDefault="00923718" w:rsidP="00923718">
      <w:pPr>
        <w:pStyle w:val="ListParagraph"/>
        <w:numPr>
          <w:ilvl w:val="0"/>
          <w:numId w:val="6"/>
        </w:numPr>
        <w:rPr>
          <w:b/>
          <w:i/>
        </w:rPr>
      </w:pPr>
      <w:proofErr w:type="spellStart"/>
      <w:r w:rsidRPr="00923718">
        <w:rPr>
          <w:b/>
          <w:i/>
        </w:rPr>
        <w:t>transportServiceDetails</w:t>
      </w:r>
      <w:proofErr w:type="spellEnd"/>
      <w:r>
        <w:rPr>
          <w:b/>
          <w:i/>
        </w:rPr>
        <w:t xml:space="preserve"> </w:t>
      </w:r>
      <w:r>
        <w:t>keeps the details specific to the transportation if the item is a transport service</w:t>
      </w:r>
    </w:p>
    <w:p w14:paraId="0583672C" w14:textId="77777777" w:rsidR="00923718" w:rsidRPr="00923718" w:rsidRDefault="00923718" w:rsidP="00923718">
      <w:pPr>
        <w:pStyle w:val="ListParagraph"/>
        <w:numPr>
          <w:ilvl w:val="0"/>
          <w:numId w:val="6"/>
        </w:numPr>
        <w:rPr>
          <w:b/>
          <w:i/>
        </w:rPr>
      </w:pPr>
      <w:proofErr w:type="spellStart"/>
      <w:r w:rsidRPr="00923718">
        <w:rPr>
          <w:b/>
          <w:i/>
        </w:rPr>
        <w:t>trackAndTraceDetails</w:t>
      </w:r>
      <w:proofErr w:type="spellEnd"/>
      <w:r>
        <w:rPr>
          <w:b/>
          <w:i/>
        </w:rPr>
        <w:t xml:space="preserve"> </w:t>
      </w:r>
      <w:r>
        <w:t>keeps the track and trace details of the item where each field in this entity</w:t>
      </w:r>
    </w:p>
    <w:p w14:paraId="5EADF3E0" w14:textId="2D3C16B3" w:rsidR="00923718" w:rsidRDefault="00923718" w:rsidP="00923718">
      <w:pPr>
        <w:pStyle w:val="ListParagraph"/>
        <w:numPr>
          <w:ilvl w:val="1"/>
          <w:numId w:val="6"/>
        </w:numPr>
        <w:rPr>
          <w:b/>
          <w:i/>
        </w:rPr>
      </w:pPr>
      <w:proofErr w:type="spellStart"/>
      <w:r>
        <w:rPr>
          <w:b/>
          <w:i/>
        </w:rPr>
        <w:t>eventUrl</w:t>
      </w:r>
      <w:proofErr w:type="spellEnd"/>
      <w:r>
        <w:rPr>
          <w:b/>
          <w:i/>
        </w:rPr>
        <w:t xml:space="preserve"> </w:t>
      </w:r>
      <w:r>
        <w:t xml:space="preserve">is a </w:t>
      </w:r>
      <w:proofErr w:type="spellStart"/>
      <w:r>
        <w:t>url</w:t>
      </w:r>
      <w:proofErr w:type="spellEnd"/>
      <w:r>
        <w:t xml:space="preserve"> returning the event information regarding the production of the item</w:t>
      </w:r>
    </w:p>
    <w:p w14:paraId="1E94DBB5" w14:textId="622167E4" w:rsidR="00923718" w:rsidRPr="00923718" w:rsidRDefault="00923718" w:rsidP="00923718">
      <w:pPr>
        <w:pStyle w:val="ListParagraph"/>
        <w:numPr>
          <w:ilvl w:val="1"/>
          <w:numId w:val="6"/>
        </w:numPr>
        <w:rPr>
          <w:b/>
          <w:i/>
        </w:rPr>
      </w:pPr>
      <w:proofErr w:type="spellStart"/>
      <w:r w:rsidRPr="00923718">
        <w:rPr>
          <w:b/>
          <w:i/>
        </w:rPr>
        <w:t>masterUrl</w:t>
      </w:r>
      <w:proofErr w:type="spellEnd"/>
      <w:r>
        <w:rPr>
          <w:b/>
          <w:i/>
        </w:rPr>
        <w:t xml:space="preserve"> </w:t>
      </w:r>
      <w:r>
        <w:t xml:space="preserve">is a </w:t>
      </w:r>
      <w:proofErr w:type="spellStart"/>
      <w:r>
        <w:t>url</w:t>
      </w:r>
      <w:proofErr w:type="spellEnd"/>
      <w:r w:rsidR="007A57BF">
        <w:t xml:space="preserve"> returning master data for this item as required by the track and trace service</w:t>
      </w:r>
    </w:p>
    <w:p w14:paraId="52BEB13A" w14:textId="01E89B1B" w:rsidR="00923718" w:rsidRPr="00923718" w:rsidRDefault="00923718" w:rsidP="00923718">
      <w:pPr>
        <w:pStyle w:val="ListParagraph"/>
        <w:numPr>
          <w:ilvl w:val="1"/>
          <w:numId w:val="6"/>
        </w:numPr>
        <w:rPr>
          <w:b/>
          <w:i/>
        </w:rPr>
      </w:pPr>
      <w:proofErr w:type="spellStart"/>
      <w:r>
        <w:t>productionProcessTemplate</w:t>
      </w:r>
      <w:proofErr w:type="spellEnd"/>
      <w:r>
        <w:t xml:space="preserve"> is a </w:t>
      </w:r>
      <w:proofErr w:type="spellStart"/>
      <w:r>
        <w:t>url</w:t>
      </w:r>
      <w:proofErr w:type="spellEnd"/>
      <w:r>
        <w:t xml:space="preserve"> returning the production process template this item as required by the track </w:t>
      </w:r>
      <w:r w:rsidR="007A57BF">
        <w:t>and</w:t>
      </w:r>
      <w:r>
        <w:t xml:space="preserve"> trace service</w:t>
      </w:r>
    </w:p>
    <w:p w14:paraId="58C63A09" w14:textId="1B216A17" w:rsidR="005C1B0B" w:rsidRPr="005C1B0B" w:rsidRDefault="005C1B0B" w:rsidP="005C1B0B">
      <w:pPr>
        <w:rPr>
          <w:b/>
        </w:rPr>
      </w:pPr>
      <w:r w:rsidRPr="005C1B0B">
        <w:rPr>
          <w:b/>
        </w:rPr>
        <w:t xml:space="preserve">Constraints on </w:t>
      </w:r>
      <w:proofErr w:type="spellStart"/>
      <w:r w:rsidRPr="005C1B0B">
        <w:rPr>
          <w:b/>
        </w:rPr>
        <w:t>CatalogueLine</w:t>
      </w:r>
      <w:r w:rsidR="006667EE">
        <w:rPr>
          <w:b/>
        </w:rPr>
        <w:t>Types</w:t>
      </w:r>
      <w:proofErr w:type="spellEnd"/>
    </w:p>
    <w:p w14:paraId="699B6ECC" w14:textId="2B7FE812" w:rsidR="00C30677" w:rsidRDefault="00C30677" w:rsidP="00404E67">
      <w:pPr>
        <w:pStyle w:val="ListParagraph"/>
        <w:numPr>
          <w:ilvl w:val="0"/>
          <w:numId w:val="3"/>
        </w:numPr>
      </w:pPr>
      <w:r>
        <w:t xml:space="preserve">Each </w:t>
      </w:r>
      <w:proofErr w:type="spellStart"/>
      <w:r w:rsidRPr="00C30677">
        <w:rPr>
          <w:b/>
          <w:i/>
        </w:rPr>
        <w:t>CatalogueLineType</w:t>
      </w:r>
      <w:proofErr w:type="spellEnd"/>
      <w:r>
        <w:rPr>
          <w:b/>
          <w:i/>
        </w:rPr>
        <w:t xml:space="preserve"> </w:t>
      </w:r>
      <w:r>
        <w:t xml:space="preserve">must have a filled </w:t>
      </w:r>
      <w:r>
        <w:rPr>
          <w:b/>
          <w:i/>
        </w:rPr>
        <w:t xml:space="preserve">id </w:t>
      </w:r>
      <w:r>
        <w:t>field. This is a unique-identifier for the item considering all the items included in a “</w:t>
      </w:r>
      <w:r w:rsidRPr="00C30677">
        <w:rPr>
          <w:b/>
        </w:rPr>
        <w:t>specific catalogue</w:t>
      </w:r>
      <w:r>
        <w:t>”</w:t>
      </w:r>
      <w:r w:rsidRPr="00C30677">
        <w:t>. Thi</w:t>
      </w:r>
      <w:r>
        <w:t>s value should be provided by the catalogue provider during the publishing.</w:t>
      </w:r>
    </w:p>
    <w:p w14:paraId="64F6C0F8" w14:textId="6CF1180B" w:rsidR="006667EE" w:rsidRPr="006667EE" w:rsidRDefault="00F60C8A" w:rsidP="006667EE">
      <w:pPr>
        <w:pStyle w:val="ListParagraph"/>
        <w:numPr>
          <w:ilvl w:val="1"/>
          <w:numId w:val="3"/>
        </w:numPr>
      </w:pPr>
      <w:r>
        <w:rPr>
          <w:rFonts w:ascii="Courier New" w:hAnsi="Courier New" w:cs="Courier New"/>
          <w:i/>
          <w:sz w:val="18"/>
          <w:bdr w:val="single" w:sz="4" w:space="0" w:color="auto"/>
        </w:rPr>
        <w:lastRenderedPageBreak/>
        <w:t>catalogueLine</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id</w:t>
      </w:r>
      <w:r>
        <w:t xml:space="preserve"> m</w:t>
      </w:r>
      <w:r w:rsidR="006667EE">
        <w:t>ust exist</w:t>
      </w:r>
    </w:p>
    <w:p w14:paraId="314605EB" w14:textId="77777777" w:rsidR="00A11AB9" w:rsidRDefault="00A11AB9" w:rsidP="00A11AB9">
      <w:pPr>
        <w:pStyle w:val="ListParagraph"/>
        <w:numPr>
          <w:ilvl w:val="0"/>
          <w:numId w:val="3"/>
        </w:numPr>
      </w:pPr>
      <w:r>
        <w:t xml:space="preserve">Each item must have a </w:t>
      </w:r>
      <w:proofErr w:type="spellStart"/>
      <w:r>
        <w:rPr>
          <w:b/>
          <w:i/>
        </w:rPr>
        <w:t>ManufacturerParty</w:t>
      </w:r>
      <w:proofErr w:type="spellEnd"/>
      <w:r>
        <w:rPr>
          <w:b/>
          <w:i/>
        </w:rPr>
        <w:t xml:space="preserve"> </w:t>
      </w:r>
      <w:r>
        <w:t xml:space="preserve">with a filled </w:t>
      </w:r>
      <w:r>
        <w:rPr>
          <w:b/>
          <w:i/>
        </w:rPr>
        <w:t xml:space="preserve">id </w:t>
      </w:r>
      <w:r>
        <w:t>field i.e.</w:t>
      </w:r>
    </w:p>
    <w:p w14:paraId="665DCF67" w14:textId="55E568F5" w:rsidR="00A11AB9" w:rsidRDefault="00A11AB9" w:rsidP="00A11AB9">
      <w:pPr>
        <w:pStyle w:val="ListParagraph"/>
        <w:numPr>
          <w:ilvl w:val="1"/>
          <w:numId w:val="3"/>
        </w:numPr>
      </w:pPr>
      <w:r>
        <w:rPr>
          <w:rFonts w:ascii="Courier New" w:hAnsi="Courier New" w:cs="Courier New"/>
          <w:sz w:val="18"/>
          <w:szCs w:val="18"/>
          <w:bdr w:val="single" w:sz="4" w:space="0" w:color="auto"/>
        </w:rPr>
        <w:t>catalogueLine</w:t>
      </w:r>
      <w:r w:rsidR="00166811">
        <w:rPr>
          <w:rFonts w:ascii="Courier New" w:hAnsi="Courier New" w:cs="Courier New"/>
          <w:sz w:val="18"/>
          <w:szCs w:val="18"/>
          <w:bdr w:val="single" w:sz="4" w:space="0" w:color="auto"/>
        </w:rPr>
        <w:t>.</w:t>
      </w:r>
      <w:r>
        <w:rPr>
          <w:rFonts w:ascii="Courier New" w:hAnsi="Courier New" w:cs="Courier New"/>
          <w:sz w:val="18"/>
          <w:szCs w:val="18"/>
          <w:bdr w:val="single" w:sz="4" w:space="0" w:color="auto"/>
        </w:rPr>
        <w:t>goodsItem</w:t>
      </w:r>
      <w:r w:rsidR="00166811">
        <w:rPr>
          <w:rFonts w:ascii="Courier New" w:hAnsi="Courier New" w:cs="Courier New"/>
          <w:sz w:val="18"/>
          <w:szCs w:val="18"/>
          <w:bdr w:val="single" w:sz="4" w:space="0" w:color="auto"/>
        </w:rPr>
        <w:t>.</w:t>
      </w:r>
      <w:r w:rsidRPr="00A11AB9">
        <w:rPr>
          <w:rFonts w:ascii="Courier New" w:hAnsi="Courier New" w:cs="Courier New"/>
          <w:sz w:val="18"/>
          <w:szCs w:val="18"/>
          <w:bdr w:val="single" w:sz="4" w:space="0" w:color="auto"/>
        </w:rPr>
        <w:t>item</w:t>
      </w:r>
      <w:r w:rsidR="00166811">
        <w:rPr>
          <w:rFonts w:ascii="Courier New" w:hAnsi="Courier New" w:cs="Courier New"/>
          <w:sz w:val="18"/>
          <w:szCs w:val="18"/>
          <w:bdr w:val="single" w:sz="4" w:space="0" w:color="auto"/>
        </w:rPr>
        <w:t>.</w:t>
      </w:r>
      <w:r w:rsidRPr="00A11AB9">
        <w:rPr>
          <w:rFonts w:ascii="Courier New" w:hAnsi="Courier New" w:cs="Courier New"/>
          <w:sz w:val="18"/>
          <w:szCs w:val="18"/>
          <w:bdr w:val="single" w:sz="4" w:space="0" w:color="auto"/>
        </w:rPr>
        <w:t>manufacturerParty</w:t>
      </w:r>
      <w:r w:rsidR="00166811">
        <w:rPr>
          <w:rFonts w:ascii="Courier New" w:hAnsi="Courier New" w:cs="Courier New"/>
          <w:sz w:val="18"/>
          <w:szCs w:val="18"/>
          <w:bdr w:val="single" w:sz="4" w:space="0" w:color="auto"/>
        </w:rPr>
        <w:t>.</w:t>
      </w:r>
      <w:r w:rsidRPr="00A11AB9">
        <w:rPr>
          <w:rFonts w:ascii="Courier New" w:hAnsi="Courier New" w:cs="Courier New"/>
          <w:sz w:val="18"/>
          <w:szCs w:val="18"/>
          <w:bdr w:val="single" w:sz="4" w:space="0" w:color="auto"/>
        </w:rPr>
        <w:t>id</w:t>
      </w:r>
      <w:r>
        <w:t xml:space="preserve"> must exist</w:t>
      </w:r>
    </w:p>
    <w:p w14:paraId="68E66F2F" w14:textId="07014DDD" w:rsidR="006667EE" w:rsidRDefault="006667EE" w:rsidP="00404E67">
      <w:pPr>
        <w:pStyle w:val="ListParagraph"/>
        <w:numPr>
          <w:ilvl w:val="0"/>
          <w:numId w:val="3"/>
        </w:numPr>
      </w:pPr>
      <w:r>
        <w:t xml:space="preserve">The value provided in the </w:t>
      </w:r>
      <w:r>
        <w:rPr>
          <w:b/>
          <w:i/>
        </w:rPr>
        <w:t xml:space="preserve">id </w:t>
      </w:r>
      <w:r>
        <w:t xml:space="preserve">field of a </w:t>
      </w:r>
      <w:proofErr w:type="spellStart"/>
      <w:r w:rsidRPr="006667EE">
        <w:rPr>
          <w:b/>
          <w:i/>
        </w:rPr>
        <w:t>CatalogueLineType</w:t>
      </w:r>
      <w:proofErr w:type="spellEnd"/>
      <w:r>
        <w:rPr>
          <w:b/>
          <w:i/>
        </w:rPr>
        <w:t xml:space="preserve"> </w:t>
      </w:r>
      <w:r w:rsidRPr="006667EE">
        <w:t>should be duplicat</w:t>
      </w:r>
      <w:r>
        <w:t xml:space="preserve">ed in the as the manufacturer item identifier in </w:t>
      </w:r>
      <w:r w:rsidR="005275D8">
        <w:t xml:space="preserve">the corresponding </w:t>
      </w:r>
      <w:r w:rsidR="005275D8" w:rsidRPr="005275D8">
        <w:rPr>
          <w:b/>
          <w:i/>
        </w:rPr>
        <w:t>ItemType</w:t>
      </w:r>
      <w:r w:rsidR="005275D8">
        <w:rPr>
          <w:b/>
          <w:i/>
        </w:rPr>
        <w:t xml:space="preserve"> </w:t>
      </w:r>
      <w:r w:rsidR="005275D8">
        <w:t>i.e.</w:t>
      </w:r>
    </w:p>
    <w:p w14:paraId="1B59A8CA" w14:textId="4B253032" w:rsidR="005275D8" w:rsidRDefault="002C5A2C" w:rsidP="005275D8">
      <w:pPr>
        <w:pStyle w:val="ListParagraph"/>
        <w:numPr>
          <w:ilvl w:val="1"/>
          <w:numId w:val="3"/>
        </w:numPr>
      </w:pPr>
      <w:r w:rsidRPr="002C5A2C">
        <w:rPr>
          <w:rFonts w:ascii="Courier New" w:hAnsi="Courier New" w:cs="Courier New"/>
          <w:sz w:val="18"/>
          <w:szCs w:val="18"/>
          <w:bdr w:val="single" w:sz="4" w:space="0" w:color="auto"/>
        </w:rPr>
        <w:t>catalogueLine</w:t>
      </w:r>
      <w:r w:rsidR="00166811">
        <w:rPr>
          <w:rFonts w:ascii="Courier New" w:hAnsi="Courier New" w:cs="Courier New"/>
          <w:sz w:val="18"/>
          <w:szCs w:val="18"/>
          <w:bdr w:val="single" w:sz="4" w:space="0" w:color="auto"/>
        </w:rPr>
        <w:t>.</w:t>
      </w:r>
      <w:r w:rsidRPr="002C5A2C">
        <w:rPr>
          <w:rFonts w:ascii="Courier New" w:hAnsi="Courier New" w:cs="Courier New"/>
          <w:sz w:val="18"/>
          <w:szCs w:val="18"/>
          <w:bdr w:val="single" w:sz="4" w:space="0" w:color="auto"/>
        </w:rPr>
        <w:t>id</w:t>
      </w:r>
      <w:r w:rsidR="005275D8">
        <w:t xml:space="preserve"> must be equal to </w:t>
      </w:r>
      <w:r w:rsidR="00A11AB9">
        <w:br/>
      </w:r>
      <w:r w:rsidRPr="002C5A2C">
        <w:rPr>
          <w:rFonts w:ascii="Courier New" w:hAnsi="Courier New" w:cs="Courier New"/>
          <w:sz w:val="18"/>
          <w:szCs w:val="18"/>
          <w:bdr w:val="single" w:sz="4" w:space="0" w:color="auto"/>
        </w:rPr>
        <w:t>catalogueLine</w:t>
      </w:r>
      <w:r w:rsidR="00166811">
        <w:rPr>
          <w:rFonts w:ascii="Courier New" w:hAnsi="Courier New" w:cs="Courier New"/>
          <w:sz w:val="18"/>
          <w:szCs w:val="18"/>
          <w:bdr w:val="single" w:sz="4" w:space="0" w:color="auto"/>
        </w:rPr>
        <w:t>.</w:t>
      </w:r>
      <w:r w:rsidRPr="002C5A2C">
        <w:rPr>
          <w:rFonts w:ascii="Courier New" w:hAnsi="Courier New" w:cs="Courier New"/>
          <w:sz w:val="18"/>
          <w:szCs w:val="18"/>
          <w:bdr w:val="single" w:sz="4" w:space="0" w:color="auto"/>
        </w:rPr>
        <w:t>goodsItem</w:t>
      </w:r>
      <w:r w:rsidR="00166811">
        <w:rPr>
          <w:rFonts w:ascii="Courier New" w:hAnsi="Courier New" w:cs="Courier New"/>
          <w:sz w:val="18"/>
          <w:szCs w:val="18"/>
          <w:bdr w:val="single" w:sz="4" w:space="0" w:color="auto"/>
        </w:rPr>
        <w:t>.</w:t>
      </w:r>
      <w:r w:rsidRPr="002C5A2C">
        <w:rPr>
          <w:rFonts w:ascii="Courier New" w:hAnsi="Courier New" w:cs="Courier New"/>
          <w:sz w:val="18"/>
          <w:szCs w:val="18"/>
          <w:bdr w:val="single" w:sz="4" w:space="0" w:color="auto"/>
        </w:rPr>
        <w:t>item</w:t>
      </w:r>
      <w:r w:rsidR="00166811">
        <w:rPr>
          <w:rFonts w:ascii="Courier New" w:hAnsi="Courier New" w:cs="Courier New"/>
          <w:sz w:val="18"/>
          <w:szCs w:val="18"/>
          <w:bdr w:val="single" w:sz="4" w:space="0" w:color="auto"/>
        </w:rPr>
        <w:t>.</w:t>
      </w:r>
      <w:r w:rsidR="005275D8" w:rsidRPr="002C5A2C">
        <w:rPr>
          <w:rFonts w:ascii="Courier New" w:hAnsi="Courier New" w:cs="Courier New"/>
          <w:sz w:val="18"/>
          <w:szCs w:val="18"/>
          <w:bdr w:val="single" w:sz="4" w:space="0" w:color="auto"/>
        </w:rPr>
        <w:t>manufacturersItemIdentification</w:t>
      </w:r>
      <w:r w:rsidR="00166811">
        <w:rPr>
          <w:rFonts w:ascii="Courier New" w:hAnsi="Courier New" w:cs="Courier New"/>
          <w:sz w:val="18"/>
          <w:szCs w:val="18"/>
          <w:bdr w:val="single" w:sz="4" w:space="0" w:color="auto"/>
        </w:rPr>
        <w:t>.</w:t>
      </w:r>
      <w:r w:rsidRPr="002C5A2C">
        <w:rPr>
          <w:rFonts w:ascii="Courier New" w:hAnsi="Courier New" w:cs="Courier New"/>
          <w:sz w:val="18"/>
          <w:szCs w:val="18"/>
          <w:bdr w:val="single" w:sz="4" w:space="0" w:color="auto"/>
        </w:rPr>
        <w:t>id</w:t>
      </w:r>
    </w:p>
    <w:p w14:paraId="0B89087C" w14:textId="77777777" w:rsidR="00A11AB9" w:rsidRDefault="00A11AB9" w:rsidP="00A11AB9">
      <w:pPr>
        <w:pStyle w:val="ListParagraph"/>
        <w:numPr>
          <w:ilvl w:val="0"/>
          <w:numId w:val="3"/>
        </w:numPr>
      </w:pPr>
      <w:r>
        <w:t>The identifier of the party providing the catalogue and the identifier of the manufacturer party of items must be equal for each item i.e.</w:t>
      </w:r>
    </w:p>
    <w:p w14:paraId="23174521" w14:textId="300572D7" w:rsidR="00A11AB9" w:rsidRPr="006667EE" w:rsidRDefault="00A11AB9" w:rsidP="00A11AB9">
      <w:pPr>
        <w:pStyle w:val="ListParagraph"/>
        <w:numPr>
          <w:ilvl w:val="1"/>
          <w:numId w:val="3"/>
        </w:numPr>
      </w:pPr>
      <w:r>
        <w:rPr>
          <w:rFonts w:ascii="Courier New" w:hAnsi="Courier New" w:cs="Courier New"/>
          <w:i/>
          <w:sz w:val="18"/>
          <w:bdr w:val="single" w:sz="4" w:space="0" w:color="auto"/>
        </w:rPr>
        <w:t>c</w:t>
      </w:r>
      <w:r w:rsidRPr="00404E67">
        <w:rPr>
          <w:rFonts w:ascii="Courier New" w:hAnsi="Courier New" w:cs="Courier New"/>
          <w:i/>
          <w:sz w:val="18"/>
          <w:bdr w:val="single" w:sz="4" w:space="0" w:color="auto"/>
        </w:rPr>
        <w:t>atalogue</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p</w:t>
      </w:r>
      <w:r w:rsidRPr="00404E67">
        <w:rPr>
          <w:rFonts w:ascii="Courier New" w:hAnsi="Courier New" w:cs="Courier New"/>
          <w:i/>
          <w:sz w:val="18"/>
          <w:bdr w:val="single" w:sz="4" w:space="0" w:color="auto"/>
        </w:rPr>
        <w:t>roviderParty</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id</w:t>
      </w:r>
      <w:r>
        <w:t xml:space="preserve"> must be equal to </w:t>
      </w:r>
      <w:r>
        <w:br/>
      </w:r>
      <w:r>
        <w:rPr>
          <w:rFonts w:ascii="Courier New" w:hAnsi="Courier New" w:cs="Courier New"/>
          <w:i/>
          <w:sz w:val="18"/>
          <w:bdr w:val="single" w:sz="4" w:space="0" w:color="auto"/>
        </w:rPr>
        <w:t>c</w:t>
      </w:r>
      <w:r w:rsidRPr="00404E67">
        <w:rPr>
          <w:rFonts w:ascii="Courier New" w:hAnsi="Courier New" w:cs="Courier New"/>
          <w:i/>
          <w:sz w:val="18"/>
          <w:bdr w:val="single" w:sz="4" w:space="0" w:color="auto"/>
        </w:rPr>
        <w:t>atalogueLine</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g</w:t>
      </w:r>
      <w:r w:rsidRPr="00404E67">
        <w:rPr>
          <w:rFonts w:ascii="Courier New" w:hAnsi="Courier New" w:cs="Courier New"/>
          <w:i/>
          <w:sz w:val="18"/>
          <w:bdr w:val="single" w:sz="4" w:space="0" w:color="auto"/>
        </w:rPr>
        <w:t>oodsItemType</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i</w:t>
      </w:r>
      <w:r w:rsidRPr="00404E67">
        <w:rPr>
          <w:rFonts w:ascii="Courier New" w:hAnsi="Courier New" w:cs="Courier New"/>
          <w:i/>
          <w:sz w:val="18"/>
          <w:bdr w:val="single" w:sz="4" w:space="0" w:color="auto"/>
        </w:rPr>
        <w:t>temType</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m</w:t>
      </w:r>
      <w:r w:rsidRPr="00404E67">
        <w:rPr>
          <w:rFonts w:ascii="Courier New" w:hAnsi="Courier New" w:cs="Courier New"/>
          <w:i/>
          <w:sz w:val="18"/>
          <w:bdr w:val="single" w:sz="4" w:space="0" w:color="auto"/>
        </w:rPr>
        <w:t>anufacturerParty</w:t>
      </w:r>
      <w:r w:rsidR="00166811">
        <w:rPr>
          <w:rFonts w:ascii="Courier New" w:hAnsi="Courier New" w:cs="Courier New"/>
          <w:i/>
          <w:sz w:val="18"/>
          <w:bdr w:val="single" w:sz="4" w:space="0" w:color="auto"/>
        </w:rPr>
        <w:t>.</w:t>
      </w:r>
      <w:r>
        <w:rPr>
          <w:rFonts w:ascii="Courier New" w:hAnsi="Courier New" w:cs="Courier New"/>
          <w:i/>
          <w:sz w:val="18"/>
          <w:bdr w:val="single" w:sz="4" w:space="0" w:color="auto"/>
        </w:rPr>
        <w:t xml:space="preserve">id </w:t>
      </w:r>
    </w:p>
    <w:p w14:paraId="475912EC" w14:textId="4636ECDC" w:rsidR="00A11AB9" w:rsidRDefault="00A11AB9" w:rsidP="00404E67">
      <w:pPr>
        <w:pStyle w:val="ListParagraph"/>
        <w:numPr>
          <w:ilvl w:val="0"/>
          <w:numId w:val="3"/>
        </w:numPr>
      </w:pPr>
      <w:r>
        <w:t xml:space="preserve">Each </w:t>
      </w:r>
      <w:r w:rsidRPr="00A11AB9">
        <w:rPr>
          <w:b/>
          <w:i/>
        </w:rPr>
        <w:t>ItemType</w:t>
      </w:r>
      <w:r>
        <w:rPr>
          <w:b/>
          <w:i/>
        </w:rPr>
        <w:t xml:space="preserve"> </w:t>
      </w:r>
      <w:r w:rsidRPr="00A11AB9">
        <w:t>must hav</w:t>
      </w:r>
      <w:r>
        <w:t>e a name</w:t>
      </w:r>
    </w:p>
    <w:p w14:paraId="3F3C90B2" w14:textId="0E1A4ACF" w:rsidR="00A11AB9" w:rsidRDefault="00A11AB9" w:rsidP="00A11AB9">
      <w:pPr>
        <w:pStyle w:val="ListParagraph"/>
        <w:numPr>
          <w:ilvl w:val="1"/>
          <w:numId w:val="3"/>
        </w:numPr>
      </w:pPr>
      <w:r w:rsidRPr="00A11AB9">
        <w:rPr>
          <w:rFonts w:ascii="Courier New" w:hAnsi="Courier New" w:cs="Courier New"/>
          <w:sz w:val="18"/>
          <w:szCs w:val="18"/>
          <w:bdr w:val="single" w:sz="4" w:space="0" w:color="auto"/>
        </w:rPr>
        <w:t>catalogueLine</w:t>
      </w:r>
      <w:r w:rsidR="00166811">
        <w:rPr>
          <w:rFonts w:ascii="Courier New" w:hAnsi="Courier New" w:cs="Courier New"/>
          <w:sz w:val="18"/>
          <w:szCs w:val="18"/>
          <w:bdr w:val="single" w:sz="4" w:space="0" w:color="auto"/>
        </w:rPr>
        <w:t>.</w:t>
      </w:r>
      <w:r w:rsidRPr="00A11AB9">
        <w:rPr>
          <w:rFonts w:ascii="Courier New" w:hAnsi="Courier New" w:cs="Courier New"/>
          <w:sz w:val="18"/>
          <w:szCs w:val="18"/>
          <w:bdr w:val="single" w:sz="4" w:space="0" w:color="auto"/>
        </w:rPr>
        <w:t>goodsItem</w:t>
      </w:r>
      <w:r w:rsidR="00166811">
        <w:rPr>
          <w:rFonts w:ascii="Courier New" w:hAnsi="Courier New" w:cs="Courier New"/>
          <w:sz w:val="18"/>
          <w:szCs w:val="18"/>
          <w:bdr w:val="single" w:sz="4" w:space="0" w:color="auto"/>
        </w:rPr>
        <w:t>.</w:t>
      </w:r>
      <w:r w:rsidRPr="00A11AB9">
        <w:rPr>
          <w:rFonts w:ascii="Courier New" w:hAnsi="Courier New" w:cs="Courier New"/>
          <w:sz w:val="18"/>
          <w:szCs w:val="18"/>
          <w:bdr w:val="single" w:sz="4" w:space="0" w:color="auto"/>
        </w:rPr>
        <w:t>item</w:t>
      </w:r>
      <w:r w:rsidR="00166811">
        <w:rPr>
          <w:rFonts w:ascii="Courier New" w:hAnsi="Courier New" w:cs="Courier New"/>
          <w:sz w:val="18"/>
          <w:szCs w:val="18"/>
          <w:bdr w:val="single" w:sz="4" w:space="0" w:color="auto"/>
        </w:rPr>
        <w:t>.</w:t>
      </w:r>
      <w:r w:rsidRPr="00A11AB9">
        <w:rPr>
          <w:rFonts w:ascii="Courier New" w:hAnsi="Courier New" w:cs="Courier New"/>
          <w:sz w:val="18"/>
          <w:szCs w:val="18"/>
          <w:bdr w:val="single" w:sz="4" w:space="0" w:color="auto"/>
        </w:rPr>
        <w:t>name</w:t>
      </w:r>
      <w:r>
        <w:t xml:space="preserve"> must exist</w:t>
      </w:r>
    </w:p>
    <w:p w14:paraId="60953999" w14:textId="46C474D2" w:rsidR="00A11AB9" w:rsidRDefault="00A11AB9" w:rsidP="00404E67">
      <w:pPr>
        <w:pStyle w:val="ListParagraph"/>
        <w:numPr>
          <w:ilvl w:val="0"/>
          <w:numId w:val="3"/>
        </w:numPr>
      </w:pPr>
      <w:r>
        <w:t xml:space="preserve">Items must have at least </w:t>
      </w:r>
      <w:r w:rsidR="008B77BA">
        <w:t>one</w:t>
      </w:r>
      <w:r>
        <w:t xml:space="preserve"> commodity classification</w:t>
      </w:r>
      <w:r w:rsidR="008B77BA">
        <w:t>.</w:t>
      </w:r>
    </w:p>
    <w:p w14:paraId="2E8AC7F1" w14:textId="1086A494" w:rsidR="008B77BA" w:rsidRPr="008B77BA" w:rsidRDefault="008B77BA" w:rsidP="008B77BA">
      <w:pPr>
        <w:pStyle w:val="ListParagraph"/>
        <w:numPr>
          <w:ilvl w:val="1"/>
          <w:numId w:val="3"/>
        </w:numPr>
        <w:rPr>
          <w:rFonts w:ascii="Courier New" w:hAnsi="Courier New" w:cs="Courier New"/>
          <w:sz w:val="18"/>
          <w:szCs w:val="18"/>
        </w:rPr>
      </w:pPr>
      <w:proofErr w:type="spellStart"/>
      <w:r w:rsidRPr="008B77BA">
        <w:rPr>
          <w:rFonts w:ascii="Courier New" w:hAnsi="Courier New" w:cs="Courier New"/>
          <w:sz w:val="18"/>
          <w:szCs w:val="18"/>
          <w:bdr w:val="single" w:sz="4" w:space="0" w:color="auto"/>
        </w:rPr>
        <w:t>catalogueLine</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goodsItem</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item</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commodityClassification</w:t>
      </w:r>
      <w:proofErr w:type="spellEnd"/>
      <w:r>
        <w:rPr>
          <w:rFonts w:ascii="Courier New" w:hAnsi="Courier New" w:cs="Courier New"/>
          <w:sz w:val="18"/>
          <w:szCs w:val="18"/>
        </w:rPr>
        <w:t xml:space="preserve"> </w:t>
      </w:r>
      <w:r>
        <w:t xml:space="preserve">list must have at least one </w:t>
      </w:r>
      <w:proofErr w:type="spellStart"/>
      <w:r w:rsidRPr="008B77BA">
        <w:rPr>
          <w:b/>
          <w:i/>
        </w:rPr>
        <w:t>CommodityClassificationType</w:t>
      </w:r>
      <w:proofErr w:type="spellEnd"/>
      <w:r>
        <w:t xml:space="preserve">. See the </w:t>
      </w:r>
    </w:p>
    <w:p w14:paraId="7A7EF443" w14:textId="0208ACB4" w:rsidR="005275D8" w:rsidRDefault="005275D8" w:rsidP="00404E67">
      <w:pPr>
        <w:pStyle w:val="ListParagraph"/>
        <w:numPr>
          <w:ilvl w:val="0"/>
          <w:numId w:val="3"/>
        </w:numPr>
      </w:pPr>
      <w:r>
        <w:t>Items must have a reference to the ow</w:t>
      </w:r>
      <w:r w:rsidR="00A11AB9">
        <w:t>ning catalogue</w:t>
      </w:r>
    </w:p>
    <w:p w14:paraId="21D61C95" w14:textId="6CB6D8B6" w:rsidR="008B77BA" w:rsidRDefault="008B77BA" w:rsidP="008B77BA">
      <w:pPr>
        <w:pStyle w:val="ListParagraph"/>
        <w:numPr>
          <w:ilvl w:val="1"/>
          <w:numId w:val="3"/>
        </w:numPr>
      </w:pPr>
      <w:r w:rsidRPr="008B77BA">
        <w:rPr>
          <w:rFonts w:ascii="Courier New" w:hAnsi="Courier New" w:cs="Courier New"/>
          <w:sz w:val="18"/>
          <w:szCs w:val="18"/>
          <w:bdr w:val="single" w:sz="4" w:space="0" w:color="auto"/>
        </w:rPr>
        <w:t>catalogueLine</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goodsItem</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item</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catalogueDocumentReference</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id</w:t>
      </w:r>
      <w:r>
        <w:t xml:space="preserve"> must be equal to </w:t>
      </w:r>
      <w:proofErr w:type="spellStart"/>
      <w:r w:rsidRPr="008B77BA">
        <w:rPr>
          <w:rFonts w:ascii="Courier New" w:hAnsi="Courier New" w:cs="Courier New"/>
          <w:sz w:val="18"/>
          <w:szCs w:val="18"/>
          <w:bdr w:val="single" w:sz="4" w:space="0" w:color="auto"/>
        </w:rPr>
        <w:t>catalogue</w:t>
      </w:r>
      <w:r w:rsidR="00166811">
        <w:rPr>
          <w:rFonts w:ascii="Courier New" w:hAnsi="Courier New" w:cs="Courier New"/>
          <w:sz w:val="18"/>
          <w:szCs w:val="18"/>
          <w:bdr w:val="single" w:sz="4" w:space="0" w:color="auto"/>
        </w:rPr>
        <w:t>.</w:t>
      </w:r>
      <w:r w:rsidRPr="008B77BA">
        <w:rPr>
          <w:rFonts w:ascii="Courier New" w:hAnsi="Courier New" w:cs="Courier New"/>
          <w:sz w:val="18"/>
          <w:szCs w:val="18"/>
          <w:bdr w:val="single" w:sz="4" w:space="0" w:color="auto"/>
        </w:rPr>
        <w:t>uuid</w:t>
      </w:r>
      <w:proofErr w:type="spellEnd"/>
    </w:p>
    <w:p w14:paraId="2A5F0230" w14:textId="2E05D828" w:rsidR="004C6347" w:rsidRDefault="001F7411" w:rsidP="003332C5">
      <w:pPr>
        <w:ind w:left="360" w:hanging="360"/>
        <w:rPr>
          <w:b/>
        </w:rPr>
      </w:pPr>
      <w:r>
        <w:rPr>
          <w:b/>
        </w:rPr>
        <w:t>Product Categories</w:t>
      </w:r>
    </w:p>
    <w:p w14:paraId="0ECD85E0" w14:textId="424B1F53" w:rsidR="001F7411" w:rsidRDefault="001F7411" w:rsidP="003332C5">
      <w:pPr>
        <w:ind w:left="360" w:hanging="360"/>
      </w:pPr>
      <w:r>
        <w:t>NIMBLE benefits from external taxonomies and ontologies to offer standard-based product categories and associated features. In the UBL data model</w:t>
      </w:r>
      <w:r w:rsidR="00557D95">
        <w:t xml:space="preserve">, while </w:t>
      </w:r>
      <w:r>
        <w:t xml:space="preserve">product categories are represented with </w:t>
      </w:r>
      <w:proofErr w:type="spellStart"/>
      <w:r w:rsidRPr="001F7411">
        <w:rPr>
          <w:b/>
          <w:i/>
        </w:rPr>
        <w:t>Commo</w:t>
      </w:r>
      <w:r>
        <w:rPr>
          <w:b/>
          <w:i/>
        </w:rPr>
        <w:t>dityClassificationTyp</w:t>
      </w:r>
      <w:r w:rsidR="00557D95">
        <w:rPr>
          <w:b/>
          <w:i/>
        </w:rPr>
        <w:t>e</w:t>
      </w:r>
      <w:proofErr w:type="spellEnd"/>
      <w:r w:rsidR="00557D95">
        <w:rPr>
          <w:b/>
        </w:rPr>
        <w:t xml:space="preserve"> </w:t>
      </w:r>
      <w:r w:rsidR="00557D95">
        <w:t xml:space="preserve">data types, the features associated to a category are represented with </w:t>
      </w:r>
      <w:proofErr w:type="spellStart"/>
      <w:r w:rsidR="00453E8D" w:rsidRPr="00453E8D">
        <w:rPr>
          <w:b/>
          <w:i/>
        </w:rPr>
        <w:t>ItemPropertyType</w:t>
      </w:r>
      <w:proofErr w:type="spellEnd"/>
      <w:r w:rsidR="00453E8D">
        <w:t xml:space="preserve"> data types</w:t>
      </w:r>
      <w:r>
        <w:t xml:space="preserve">. </w:t>
      </w:r>
      <w:r w:rsidR="00453E8D">
        <w:t xml:space="preserve">Categories and features are associated to item objects via </w:t>
      </w:r>
      <w:proofErr w:type="spellStart"/>
      <w:r w:rsidR="00453E8D" w:rsidRPr="00453E8D">
        <w:rPr>
          <w:b/>
          <w:i/>
        </w:rPr>
        <w:t>commo</w:t>
      </w:r>
      <w:r w:rsidR="00453E8D">
        <w:rPr>
          <w:b/>
          <w:i/>
        </w:rPr>
        <w:t>dityClassification</w:t>
      </w:r>
      <w:proofErr w:type="spellEnd"/>
      <w:r w:rsidR="00453E8D">
        <w:rPr>
          <w:b/>
          <w:i/>
        </w:rPr>
        <w:t xml:space="preserve"> </w:t>
      </w:r>
      <w:r w:rsidR="00453E8D">
        <w:t xml:space="preserve">and </w:t>
      </w:r>
      <w:proofErr w:type="spellStart"/>
      <w:r w:rsidR="00453E8D">
        <w:rPr>
          <w:b/>
          <w:i/>
        </w:rPr>
        <w:t>additionalItemProperty</w:t>
      </w:r>
      <w:proofErr w:type="spellEnd"/>
      <w:r w:rsidR="00453E8D">
        <w:rPr>
          <w:b/>
          <w:i/>
        </w:rPr>
        <w:t xml:space="preserve"> </w:t>
      </w:r>
      <w:r w:rsidR="00453E8D">
        <w:t>fields.</w:t>
      </w:r>
    </w:p>
    <w:p w14:paraId="56FD84E6" w14:textId="345ECBDA" w:rsidR="003C651A" w:rsidRDefault="003C651A" w:rsidP="003332C5">
      <w:pPr>
        <w:ind w:left="360" w:hanging="360"/>
      </w:pPr>
      <w:r>
        <w:t>An example category is “</w:t>
      </w:r>
      <w:r w:rsidRPr="003C651A">
        <w:rPr>
          <w:b/>
          <w:i/>
        </w:rPr>
        <w:t>MDF, melamine-resin faced</w:t>
      </w:r>
      <w:r w:rsidRPr="003C651A">
        <w:rPr>
          <w:i/>
        </w:rPr>
        <w:t>”</w:t>
      </w:r>
      <w:r>
        <w:t xml:space="preserve"> from the </w:t>
      </w:r>
      <w:proofErr w:type="spellStart"/>
      <w:r>
        <w:rPr>
          <w:i/>
        </w:rPr>
        <w:t>eClass</w:t>
      </w:r>
      <w:proofErr w:type="spellEnd"/>
      <w:r>
        <w:rPr>
          <w:i/>
        </w:rPr>
        <w:t xml:space="preserve"> </w:t>
      </w:r>
      <w:r>
        <w:t>taxonomy. This category, in turn, has properties associated to it including:</w:t>
      </w:r>
    </w:p>
    <w:p w14:paraId="379A30E5" w14:textId="01F9D349" w:rsidR="003C651A" w:rsidRDefault="003C651A" w:rsidP="003C651A">
      <w:pPr>
        <w:pStyle w:val="ListParagraph"/>
        <w:numPr>
          <w:ilvl w:val="0"/>
          <w:numId w:val="9"/>
        </w:numPr>
      </w:pPr>
      <w:r>
        <w:t xml:space="preserve">Decorative Surface </w:t>
      </w:r>
      <w:r w:rsidR="003E7AD5">
        <w:t>o</w:t>
      </w:r>
      <w:r>
        <w:t xml:space="preserve">f Upper Side </w:t>
      </w:r>
    </w:p>
    <w:p w14:paraId="4665D88B" w14:textId="62027220" w:rsidR="003C651A" w:rsidRDefault="003C651A" w:rsidP="003C651A">
      <w:pPr>
        <w:pStyle w:val="ListParagraph"/>
        <w:numPr>
          <w:ilvl w:val="0"/>
          <w:numId w:val="9"/>
        </w:numPr>
      </w:pPr>
      <w:r>
        <w:t xml:space="preserve">Decorative Surface </w:t>
      </w:r>
      <w:r w:rsidR="003E7AD5">
        <w:t>o</w:t>
      </w:r>
      <w:r>
        <w:t xml:space="preserve">f The Lower Side </w:t>
      </w:r>
    </w:p>
    <w:p w14:paraId="5F252334" w14:textId="61653316" w:rsidR="003C651A" w:rsidRDefault="003C651A" w:rsidP="003C651A">
      <w:pPr>
        <w:pStyle w:val="ListParagraph"/>
        <w:numPr>
          <w:ilvl w:val="0"/>
          <w:numId w:val="9"/>
        </w:numPr>
      </w:pPr>
      <w:r>
        <w:t>Surface Structure Pressed Top</w:t>
      </w:r>
    </w:p>
    <w:p w14:paraId="4F069163" w14:textId="79E667D4" w:rsidR="003C651A" w:rsidRDefault="003C651A" w:rsidP="0083687F">
      <w:pPr>
        <w:pStyle w:val="ListParagraph"/>
        <w:numPr>
          <w:ilvl w:val="0"/>
          <w:numId w:val="9"/>
        </w:numPr>
      </w:pPr>
      <w:r>
        <w:t>Surface Structure Pressed Bottom</w:t>
      </w:r>
    </w:p>
    <w:p w14:paraId="4FF55B38" w14:textId="61FAF8CB" w:rsidR="003C651A" w:rsidRDefault="003C651A" w:rsidP="003C651A">
      <w:pPr>
        <w:pStyle w:val="ListParagraph"/>
        <w:numPr>
          <w:ilvl w:val="0"/>
          <w:numId w:val="9"/>
        </w:numPr>
      </w:pPr>
      <w:r>
        <w:t xml:space="preserve">Layer Design </w:t>
      </w:r>
      <w:r w:rsidR="003E7AD5">
        <w:t>o</w:t>
      </w:r>
      <w:r>
        <w:t xml:space="preserve">f The Coating Top </w:t>
      </w:r>
    </w:p>
    <w:p w14:paraId="33BF2C0F" w14:textId="280CB4D6" w:rsidR="003C651A" w:rsidRDefault="003C651A" w:rsidP="003C651A">
      <w:pPr>
        <w:pStyle w:val="ListParagraph"/>
        <w:numPr>
          <w:ilvl w:val="0"/>
          <w:numId w:val="9"/>
        </w:numPr>
      </w:pPr>
      <w:r>
        <w:t xml:space="preserve">Layer Design </w:t>
      </w:r>
      <w:r w:rsidR="003E7AD5">
        <w:t>o</w:t>
      </w:r>
      <w:r>
        <w:t xml:space="preserve">f The Coating Bottom </w:t>
      </w:r>
    </w:p>
    <w:p w14:paraId="6F83141A" w14:textId="0868620E" w:rsidR="00C13B5E" w:rsidRDefault="00C13B5E" w:rsidP="00C13B5E">
      <w:r>
        <w:t xml:space="preserve">Considering the example above, assuming </w:t>
      </w:r>
      <w:r w:rsidR="003B5F95">
        <w:t>“</w:t>
      </w:r>
      <w:r w:rsidR="003B5F95" w:rsidRPr="003C651A">
        <w:rPr>
          <w:b/>
          <w:i/>
        </w:rPr>
        <w:t>MDF, melamine-resin faced</w:t>
      </w:r>
      <w:r w:rsidR="003B5F95" w:rsidRPr="003C651A">
        <w:rPr>
          <w:i/>
        </w:rPr>
        <w:t>”</w:t>
      </w:r>
      <w:r w:rsidR="003B5F95">
        <w:rPr>
          <w:i/>
        </w:rPr>
        <w:t xml:space="preserve"> </w:t>
      </w:r>
      <w:r w:rsidR="003B5F95">
        <w:t xml:space="preserve">category is selected for annotating </w:t>
      </w:r>
      <w:r>
        <w:t>a product</w:t>
      </w:r>
      <w:r w:rsidR="003B5F95">
        <w:t xml:space="preserve">, a </w:t>
      </w:r>
      <w:proofErr w:type="spellStart"/>
      <w:r w:rsidR="00B04691">
        <w:rPr>
          <w:b/>
          <w:i/>
        </w:rPr>
        <w:t>CommodityClassificationType</w:t>
      </w:r>
      <w:proofErr w:type="spellEnd"/>
      <w:r w:rsidR="003B5F95">
        <w:t xml:space="preserve"> instance </w:t>
      </w:r>
      <w:r w:rsidR="00B04691">
        <w:t>would be</w:t>
      </w:r>
      <w:r w:rsidR="003B5F95">
        <w:t xml:space="preserve"> created </w:t>
      </w:r>
      <w:r w:rsidR="00A30471">
        <w:t xml:space="preserve">for the item </w:t>
      </w:r>
      <w:r w:rsidR="00B04691">
        <w:t xml:space="preserve">inside the </w:t>
      </w:r>
      <w:proofErr w:type="spellStart"/>
      <w:r w:rsidR="00B04691">
        <w:rPr>
          <w:b/>
          <w:i/>
        </w:rPr>
        <w:t>commodityClassification</w:t>
      </w:r>
      <w:proofErr w:type="spellEnd"/>
      <w:r w:rsidR="00B04691">
        <w:rPr>
          <w:b/>
          <w:i/>
        </w:rPr>
        <w:t xml:space="preserve"> </w:t>
      </w:r>
      <w:r w:rsidR="00A30471">
        <w:t>as follows:</w:t>
      </w:r>
    </w:p>
    <w:p w14:paraId="05EEB296" w14:textId="77777777" w:rsidR="00A30471"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w:t>
      </w:r>
    </w:p>
    <w:p w14:paraId="3145E89A" w14:textId="77777777" w:rsidR="00A30471"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w:t>
      </w:r>
      <w:proofErr w:type="spellStart"/>
      <w:r w:rsidRPr="00A30471">
        <w:rPr>
          <w:rFonts w:ascii="Courier New" w:hAnsi="Courier New" w:cs="Courier New"/>
          <w:sz w:val="18"/>
          <w:szCs w:val="18"/>
        </w:rPr>
        <w:t>itemClassificationCode</w:t>
      </w:r>
      <w:proofErr w:type="spellEnd"/>
      <w:r w:rsidRPr="00A30471">
        <w:rPr>
          <w:rFonts w:ascii="Courier New" w:hAnsi="Courier New" w:cs="Courier New"/>
          <w:sz w:val="18"/>
          <w:szCs w:val="18"/>
        </w:rPr>
        <w:t>": {</w:t>
      </w:r>
    </w:p>
    <w:p w14:paraId="61F93A0E" w14:textId="77777777" w:rsidR="00A30471"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"value": "0173-1#01-AKJ051#013",</w:t>
      </w:r>
    </w:p>
    <w:p w14:paraId="31350A52" w14:textId="77777777" w:rsidR="00A30471"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"name": "MDF, melamine-resin faced",</w:t>
      </w:r>
    </w:p>
    <w:p w14:paraId="5AD9C075" w14:textId="77777777" w:rsidR="00A30471"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w:t>
      </w:r>
      <w:proofErr w:type="spellStart"/>
      <w:r w:rsidRPr="00A30471">
        <w:rPr>
          <w:rFonts w:ascii="Courier New" w:hAnsi="Courier New" w:cs="Courier New"/>
          <w:sz w:val="18"/>
          <w:szCs w:val="18"/>
        </w:rPr>
        <w:t>uri</w:t>
      </w:r>
      <w:proofErr w:type="spellEnd"/>
      <w:r w:rsidRPr="00A30471">
        <w:rPr>
          <w:rFonts w:ascii="Courier New" w:hAnsi="Courier New" w:cs="Courier New"/>
          <w:sz w:val="18"/>
          <w:szCs w:val="18"/>
        </w:rPr>
        <w:t>": "http://www.nimble-project.org/resource/eclass/22292802",</w:t>
      </w:r>
    </w:p>
    <w:p w14:paraId="6EB92C15" w14:textId="3681FB9A" w:rsidR="00A30471"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w:t>
      </w:r>
      <w:proofErr w:type="spellStart"/>
      <w:r w:rsidRPr="00A30471">
        <w:rPr>
          <w:rFonts w:ascii="Courier New" w:hAnsi="Courier New" w:cs="Courier New"/>
          <w:sz w:val="18"/>
          <w:szCs w:val="18"/>
        </w:rPr>
        <w:t>listID</w:t>
      </w:r>
      <w:proofErr w:type="spellEnd"/>
      <w:r w:rsidRPr="00A30471">
        <w:rPr>
          <w:rFonts w:ascii="Courier New" w:hAnsi="Courier New" w:cs="Courier New"/>
          <w:sz w:val="18"/>
          <w:szCs w:val="18"/>
        </w:rPr>
        <w:t>": "</w:t>
      </w:r>
      <w:proofErr w:type="spellStart"/>
      <w:r w:rsidRPr="00A30471">
        <w:rPr>
          <w:rFonts w:ascii="Courier New" w:hAnsi="Courier New" w:cs="Courier New"/>
          <w:sz w:val="18"/>
          <w:szCs w:val="18"/>
        </w:rPr>
        <w:t>eClass</w:t>
      </w:r>
      <w:proofErr w:type="spellEnd"/>
      <w:r w:rsidRPr="00A30471">
        <w:rPr>
          <w:rFonts w:ascii="Courier New" w:hAnsi="Courier New" w:cs="Courier New"/>
          <w:sz w:val="18"/>
          <w:szCs w:val="18"/>
        </w:rPr>
        <w:t>"</w:t>
      </w:r>
    </w:p>
    <w:p w14:paraId="67496ADC" w14:textId="344E2F86" w:rsidR="003B5F95" w:rsidRPr="00A30471" w:rsidRDefault="00A30471" w:rsidP="00A30471">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A30471">
        <w:rPr>
          <w:rFonts w:ascii="Courier New" w:hAnsi="Courier New" w:cs="Courier New"/>
          <w:sz w:val="18"/>
          <w:szCs w:val="18"/>
        </w:rPr>
        <w:t xml:space="preserve">         }</w:t>
      </w:r>
    </w:p>
    <w:p w14:paraId="16C8123A" w14:textId="77777777" w:rsidR="00B04691" w:rsidRDefault="00B04691" w:rsidP="00C13B5E"/>
    <w:p w14:paraId="4E163E16" w14:textId="538B963A" w:rsidR="003B5F95" w:rsidRDefault="00B04691" w:rsidP="00C13B5E">
      <w:r>
        <w:lastRenderedPageBreak/>
        <w:t xml:space="preserve">Furthermore, if one of the properties driven by this category was populated for the product e.g. </w:t>
      </w:r>
      <w:r>
        <w:rPr>
          <w:i/>
        </w:rPr>
        <w:t>“</w:t>
      </w:r>
      <w:r>
        <w:rPr>
          <w:b/>
          <w:i/>
        </w:rPr>
        <w:t>Decorative Surface of Upper Side”</w:t>
      </w:r>
      <w:r>
        <w:t xml:space="preserve">, an </w:t>
      </w:r>
      <w:proofErr w:type="spellStart"/>
      <w:r>
        <w:rPr>
          <w:b/>
          <w:i/>
        </w:rPr>
        <w:t>ItemPropertyType</w:t>
      </w:r>
      <w:proofErr w:type="spellEnd"/>
      <w:r>
        <w:rPr>
          <w:b/>
          <w:i/>
        </w:rPr>
        <w:t xml:space="preserve"> </w:t>
      </w:r>
      <w:r>
        <w:t xml:space="preserve">instance </w:t>
      </w:r>
      <w:r w:rsidR="00242DEB">
        <w:t xml:space="preserve">would be created in the </w:t>
      </w:r>
      <w:proofErr w:type="spellStart"/>
      <w:r w:rsidR="00242DEB">
        <w:rPr>
          <w:b/>
          <w:i/>
        </w:rPr>
        <w:t>additionalItemProperty</w:t>
      </w:r>
      <w:proofErr w:type="spellEnd"/>
      <w:r w:rsidR="00242DEB">
        <w:rPr>
          <w:b/>
          <w:i/>
        </w:rPr>
        <w:t xml:space="preserve"> </w:t>
      </w:r>
      <w:r w:rsidR="00242DEB">
        <w:t>array as follows:</w:t>
      </w:r>
    </w:p>
    <w:p w14:paraId="6D338ACB"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w:t>
      </w:r>
    </w:p>
    <w:p w14:paraId="6D608B06"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"id": "0173-1#02-BAF074#004",</w:t>
      </w:r>
    </w:p>
    <w:p w14:paraId="2BC259FF"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"name": "Decorative surface of upper side",</w:t>
      </w:r>
    </w:p>
    <w:p w14:paraId="5A034601"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"value": [</w:t>
      </w:r>
    </w:p>
    <w:p w14:paraId="4AA1814F"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"Melamine",</w:t>
      </w:r>
    </w:p>
    <w:p w14:paraId="30EA9196"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"Veneer"</w:t>
      </w:r>
    </w:p>
    <w:p w14:paraId="31DFF1D2"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
    <w:p w14:paraId="5C2CBA3E"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roofErr w:type="spellStart"/>
      <w:r w:rsidRPr="00242DEB">
        <w:rPr>
          <w:rFonts w:ascii="Courier New" w:hAnsi="Courier New" w:cs="Courier New"/>
          <w:sz w:val="18"/>
          <w:szCs w:val="18"/>
        </w:rPr>
        <w:t>valueQualifier</w:t>
      </w:r>
      <w:proofErr w:type="spellEnd"/>
      <w:r w:rsidRPr="00242DEB">
        <w:rPr>
          <w:rFonts w:ascii="Courier New" w:hAnsi="Courier New" w:cs="Courier New"/>
          <w:sz w:val="18"/>
          <w:szCs w:val="18"/>
        </w:rPr>
        <w:t>": "STRING",</w:t>
      </w:r>
    </w:p>
    <w:p w14:paraId="3AF1D070"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roofErr w:type="spellStart"/>
      <w:r w:rsidRPr="00242DEB">
        <w:rPr>
          <w:rFonts w:ascii="Courier New" w:hAnsi="Courier New" w:cs="Courier New"/>
          <w:sz w:val="18"/>
          <w:szCs w:val="18"/>
        </w:rPr>
        <w:t>itemClassificationCode</w:t>
      </w:r>
      <w:proofErr w:type="spellEnd"/>
      <w:r w:rsidRPr="00242DEB">
        <w:rPr>
          <w:rFonts w:ascii="Courier New" w:hAnsi="Courier New" w:cs="Courier New"/>
          <w:sz w:val="18"/>
          <w:szCs w:val="18"/>
        </w:rPr>
        <w:t>": {</w:t>
      </w:r>
    </w:p>
    <w:p w14:paraId="69D63273"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"value": "0173-1#01-AKJ051#013",</w:t>
      </w:r>
    </w:p>
    <w:p w14:paraId="595A56D8"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"name": "MDF, melamine-resin faced",</w:t>
      </w:r>
    </w:p>
    <w:p w14:paraId="79C279FA"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roofErr w:type="spellStart"/>
      <w:r w:rsidRPr="00242DEB">
        <w:rPr>
          <w:rFonts w:ascii="Courier New" w:hAnsi="Courier New" w:cs="Courier New"/>
          <w:sz w:val="18"/>
          <w:szCs w:val="18"/>
        </w:rPr>
        <w:t>uri</w:t>
      </w:r>
      <w:proofErr w:type="spellEnd"/>
      <w:r w:rsidRPr="00242DEB">
        <w:rPr>
          <w:rFonts w:ascii="Courier New" w:hAnsi="Courier New" w:cs="Courier New"/>
          <w:sz w:val="18"/>
          <w:szCs w:val="18"/>
        </w:rPr>
        <w:t>": "http://www.nimble-project.org/resource/eclass/22292802",</w:t>
      </w:r>
    </w:p>
    <w:p w14:paraId="34CE6009"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roofErr w:type="spellStart"/>
      <w:r w:rsidRPr="00242DEB">
        <w:rPr>
          <w:rFonts w:ascii="Courier New" w:hAnsi="Courier New" w:cs="Courier New"/>
          <w:sz w:val="18"/>
          <w:szCs w:val="18"/>
        </w:rPr>
        <w:t>listID</w:t>
      </w:r>
      <w:proofErr w:type="spellEnd"/>
      <w:r w:rsidRPr="00242DEB">
        <w:rPr>
          <w:rFonts w:ascii="Courier New" w:hAnsi="Courier New" w:cs="Courier New"/>
          <w:sz w:val="18"/>
          <w:szCs w:val="18"/>
        </w:rPr>
        <w:t>": "</w:t>
      </w:r>
      <w:proofErr w:type="spellStart"/>
      <w:r w:rsidRPr="00242DEB">
        <w:rPr>
          <w:rFonts w:ascii="Courier New" w:hAnsi="Courier New" w:cs="Courier New"/>
          <w:sz w:val="18"/>
          <w:szCs w:val="18"/>
        </w:rPr>
        <w:t>eClass</w:t>
      </w:r>
      <w:proofErr w:type="spellEnd"/>
      <w:r w:rsidRPr="00242DEB">
        <w:rPr>
          <w:rFonts w:ascii="Courier New" w:hAnsi="Courier New" w:cs="Courier New"/>
          <w:sz w:val="18"/>
          <w:szCs w:val="18"/>
        </w:rPr>
        <w:t>"</w:t>
      </w:r>
    </w:p>
    <w:p w14:paraId="6C47089E"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
    <w:p w14:paraId="7C227CF2" w14:textId="77777777"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 xml:space="preserve">  "</w:t>
      </w:r>
      <w:proofErr w:type="spellStart"/>
      <w:r w:rsidRPr="00242DEB">
        <w:rPr>
          <w:rFonts w:ascii="Courier New" w:hAnsi="Courier New" w:cs="Courier New"/>
          <w:sz w:val="18"/>
          <w:szCs w:val="18"/>
        </w:rPr>
        <w:t>uri</w:t>
      </w:r>
      <w:proofErr w:type="spellEnd"/>
      <w:r w:rsidRPr="00242DEB">
        <w:rPr>
          <w:rFonts w:ascii="Courier New" w:hAnsi="Courier New" w:cs="Courier New"/>
          <w:sz w:val="18"/>
          <w:szCs w:val="18"/>
        </w:rPr>
        <w:t>": "http://www.nimble-project.org/resource/eclass/property/BAF074004"</w:t>
      </w:r>
    </w:p>
    <w:p w14:paraId="2D0F143A" w14:textId="52205150" w:rsidR="00242DEB" w:rsidRPr="00242DEB" w:rsidRDefault="00242DEB" w:rsidP="00242DEB">
      <w:pPr>
        <w:pBdr>
          <w:top w:val="single" w:sz="4" w:space="1" w:color="auto"/>
          <w:left w:val="single" w:sz="4" w:space="4" w:color="auto"/>
          <w:bottom w:val="single" w:sz="4" w:space="1" w:color="auto"/>
          <w:right w:val="single" w:sz="4" w:space="4" w:color="auto"/>
        </w:pBdr>
        <w:contextualSpacing/>
        <w:rPr>
          <w:rFonts w:ascii="Courier New" w:hAnsi="Courier New" w:cs="Courier New"/>
          <w:sz w:val="18"/>
          <w:szCs w:val="18"/>
        </w:rPr>
      </w:pPr>
      <w:r w:rsidRPr="00242DEB">
        <w:rPr>
          <w:rFonts w:ascii="Courier New" w:hAnsi="Courier New" w:cs="Courier New"/>
          <w:sz w:val="18"/>
          <w:szCs w:val="18"/>
        </w:rPr>
        <w:t>}</w:t>
      </w:r>
    </w:p>
    <w:p w14:paraId="7D0B8F5E" w14:textId="766C8AAF" w:rsidR="00242DEB" w:rsidRDefault="00242DEB" w:rsidP="003332C5">
      <w:pPr>
        <w:ind w:left="360" w:hanging="360"/>
        <w:rPr>
          <w:b/>
          <w:sz w:val="24"/>
        </w:rPr>
      </w:pPr>
    </w:p>
    <w:p w14:paraId="43E3CE7F" w14:textId="63AC02DD" w:rsidR="003E7AD5" w:rsidRPr="00232C46" w:rsidRDefault="003E7AD5" w:rsidP="003332C5">
      <w:pPr>
        <w:ind w:left="360" w:hanging="360"/>
        <w:rPr>
          <w:i/>
        </w:rPr>
      </w:pPr>
      <w:r w:rsidRPr="003E7AD5">
        <w:t>While retrieving categories from external taxonomies a simple data model is used</w:t>
      </w:r>
      <w:r w:rsidR="00232C46">
        <w:t xml:space="preserve">. In this context, a </w:t>
      </w:r>
      <w:r w:rsidR="00232C46">
        <w:rPr>
          <w:b/>
          <w:i/>
        </w:rPr>
        <w:t>Category</w:t>
      </w:r>
      <w:r w:rsidR="00232C46">
        <w:rPr>
          <w:rStyle w:val="FootnoteReference"/>
          <w:b/>
          <w:i/>
        </w:rPr>
        <w:footnoteReference w:id="2"/>
      </w:r>
      <w:r w:rsidR="00232C46">
        <w:rPr>
          <w:b/>
          <w:i/>
        </w:rPr>
        <w:t xml:space="preserve"> </w:t>
      </w:r>
      <w:r w:rsidR="00232C46">
        <w:t xml:space="preserve">entity represents a category, e.g. the melamine-resin faced category, retrieved from the taxonomy. Each property associated a category is represented with </w:t>
      </w:r>
      <w:r w:rsidR="00232C46" w:rsidRPr="00232C46">
        <w:rPr>
          <w:b/>
          <w:i/>
        </w:rPr>
        <w:t>Property</w:t>
      </w:r>
      <w:r w:rsidR="00232C46">
        <w:rPr>
          <w:rStyle w:val="FootnoteReference"/>
          <w:b/>
          <w:i/>
        </w:rPr>
        <w:footnoteReference w:id="3"/>
      </w:r>
      <w:r w:rsidR="00232C46" w:rsidRPr="00232C46">
        <w:t xml:space="preserve"> data</w:t>
      </w:r>
      <w:r w:rsidR="00232C46">
        <w:t xml:space="preserve"> type.</w:t>
      </w:r>
    </w:p>
    <w:p w14:paraId="5F2B373C" w14:textId="266676AF" w:rsidR="00060F30" w:rsidRPr="004922F8" w:rsidRDefault="00060F30" w:rsidP="003332C5">
      <w:pPr>
        <w:ind w:left="360" w:hanging="360"/>
        <w:rPr>
          <w:b/>
          <w:sz w:val="24"/>
        </w:rPr>
      </w:pPr>
      <w:r w:rsidRPr="004922F8">
        <w:rPr>
          <w:b/>
          <w:sz w:val="24"/>
        </w:rPr>
        <w:t>REST API</w:t>
      </w:r>
    </w:p>
    <w:p w14:paraId="12E3F25A" w14:textId="79A6F071" w:rsidR="009519EA" w:rsidRDefault="00AF215A" w:rsidP="003332C5">
      <w:pPr>
        <w:ind w:left="360" w:hanging="360"/>
      </w:pPr>
      <w:r>
        <w:t xml:space="preserve">The service offers CRUD operations on the </w:t>
      </w:r>
      <w:proofErr w:type="spellStart"/>
      <w:r w:rsidR="003401AA" w:rsidRPr="003401AA">
        <w:rPr>
          <w:b/>
          <w:i/>
        </w:rPr>
        <w:t>CatalogueType</w:t>
      </w:r>
      <w:proofErr w:type="spellEnd"/>
      <w:r w:rsidR="003401AA">
        <w:t xml:space="preserve"> and </w:t>
      </w:r>
      <w:proofErr w:type="spellStart"/>
      <w:r w:rsidR="003401AA">
        <w:rPr>
          <w:b/>
          <w:i/>
        </w:rPr>
        <w:t>CatalogueLineType</w:t>
      </w:r>
      <w:proofErr w:type="spellEnd"/>
      <w:r w:rsidR="003401AA">
        <w:rPr>
          <w:b/>
          <w:i/>
        </w:rPr>
        <w:t xml:space="preserve"> </w:t>
      </w:r>
      <w:r w:rsidR="003401AA">
        <w:t>entities.</w:t>
      </w:r>
      <w:r w:rsidR="009A4985">
        <w:t xml:space="preserve"> The service also provides specific operations to manage price options for catalogue lines. In addition to this REST services are available for import and export of catalogues, retrieving product categories, managing units and managing binary content data as described below.</w:t>
      </w:r>
    </w:p>
    <w:p w14:paraId="14630DCC" w14:textId="5F51E291" w:rsidR="00836B8F" w:rsidRDefault="00836B8F" w:rsidP="003332C5">
      <w:pPr>
        <w:ind w:left="360" w:hanging="360"/>
      </w:pPr>
      <w:r>
        <w:t xml:space="preserve">The latest released version of the REST API </w:t>
      </w:r>
      <w:r w:rsidR="00B34AF0">
        <w:t>of</w:t>
      </w:r>
      <w:r>
        <w:t xml:space="preserve"> the catalogue service can also be found at: </w:t>
      </w:r>
      <w:hyperlink r:id="rId14" w:anchor="!/catalogue-controller" w:history="1">
        <w:r w:rsidR="00C2687E" w:rsidRPr="00EF5163">
          <w:rPr>
            <w:rStyle w:val="Hyperlink"/>
          </w:rPr>
          <w:t>http://nimble-staging.salzburgresearch.at/catalog/swagger-ui.html#!/catalogue-controller</w:t>
        </w:r>
      </w:hyperlink>
    </w:p>
    <w:p w14:paraId="0C154793" w14:textId="61B7BBA0" w:rsidR="000F2B2B" w:rsidRDefault="004922F8" w:rsidP="003332C5">
      <w:pPr>
        <w:ind w:left="360" w:hanging="360"/>
        <w:rPr>
          <w:b/>
        </w:rPr>
      </w:pPr>
      <w:r w:rsidRPr="004922F8">
        <w:rPr>
          <w:b/>
        </w:rPr>
        <w:t>General Remarks on REST API</w:t>
      </w:r>
    </w:p>
    <w:p w14:paraId="60A5CA9B" w14:textId="1A9BA69E" w:rsidR="00EB3EAE" w:rsidRDefault="00EB3EAE" w:rsidP="003332C5">
      <w:pPr>
        <w:ind w:left="360" w:hanging="360"/>
        <w:rPr>
          <w:rFonts w:cstheme="minorHAnsi"/>
        </w:rPr>
      </w:pPr>
      <w:r>
        <w:t>Although the reference data model, i.e. UBL, is an XML-based data model, REST services currently support JSON based content negotiation</w:t>
      </w:r>
      <w:r w:rsidR="008810C4">
        <w:t xml:space="preserve">. In this respect, </w:t>
      </w:r>
      <w:r w:rsidR="001B6086">
        <w:t xml:space="preserve">the UBL-driven Java Classes included in </w:t>
      </w:r>
      <w:hyperlink r:id="rId15" w:history="1">
        <w:r w:rsidR="00C2687E" w:rsidRPr="00EF5163">
          <w:rPr>
            <w:rStyle w:val="Hyperlink"/>
          </w:rPr>
          <w:t>https://github.com/nimble-platform/common/tree/staging/data-model/ubl-data-model/src/main/java/eu/nimble/service/model/ubl</w:t>
        </w:r>
      </w:hyperlink>
      <w:r w:rsidR="001B6086">
        <w:t xml:space="preserve"> can be used in combination with a </w:t>
      </w:r>
      <w:r w:rsidR="001B6086" w:rsidRPr="001B6086">
        <w:rPr>
          <w:b/>
          <w:i/>
        </w:rPr>
        <w:t xml:space="preserve">Jackson </w:t>
      </w:r>
      <w:proofErr w:type="spellStart"/>
      <w:r w:rsidR="001B6086" w:rsidRPr="001B6086">
        <w:rPr>
          <w:b/>
          <w:i/>
        </w:rPr>
        <w:t>ObjectMapper</w:t>
      </w:r>
      <w:proofErr w:type="spellEnd"/>
      <w:r w:rsidR="001B6086">
        <w:t xml:space="preserve"> to get serialization of an object in JSON format. A NIMBLE-compliant serializer could be obtained with </w:t>
      </w:r>
      <w:proofErr w:type="spellStart"/>
      <w:r w:rsidR="001B6086" w:rsidRPr="001B6086">
        <w:rPr>
          <w:rFonts w:ascii="Courier New" w:hAnsi="Courier New" w:cs="Courier New"/>
          <w:sz w:val="18"/>
          <w:szCs w:val="18"/>
          <w:bdr w:val="single" w:sz="4" w:space="0" w:color="auto"/>
        </w:rPr>
        <w:t>JsonSerializationUtility</w:t>
      </w:r>
      <w:r w:rsidR="001B6086">
        <w:rPr>
          <w:rFonts w:ascii="Courier New" w:hAnsi="Courier New" w:cs="Courier New"/>
          <w:sz w:val="18"/>
          <w:szCs w:val="18"/>
          <w:bdr w:val="single" w:sz="4" w:space="0" w:color="auto"/>
        </w:rPr>
        <w:t>.getObjectMapper</w:t>
      </w:r>
      <w:proofErr w:type="spellEnd"/>
      <w:r w:rsidR="001B6086">
        <w:rPr>
          <w:rFonts w:ascii="Courier New" w:hAnsi="Courier New" w:cs="Courier New"/>
          <w:sz w:val="18"/>
          <w:szCs w:val="18"/>
          <w:bdr w:val="single" w:sz="4" w:space="0" w:color="auto"/>
        </w:rPr>
        <w:t>()</w:t>
      </w:r>
      <w:r w:rsidR="001B6086" w:rsidRPr="001B6086">
        <w:rPr>
          <w:rFonts w:cstheme="minorHAnsi"/>
        </w:rPr>
        <w:t xml:space="preserve"> method</w:t>
      </w:r>
      <w:r w:rsidR="001B6086">
        <w:rPr>
          <w:rStyle w:val="FootnoteReference"/>
          <w:rFonts w:cstheme="minorHAnsi"/>
        </w:rPr>
        <w:footnoteReference w:id="4"/>
      </w:r>
      <w:r w:rsidR="001B6086">
        <w:rPr>
          <w:rFonts w:cstheme="minorHAnsi"/>
        </w:rPr>
        <w:t>.</w:t>
      </w:r>
    </w:p>
    <w:p w14:paraId="6053C5BA" w14:textId="4A022CA5" w:rsidR="00E86449" w:rsidRPr="001E51F5" w:rsidRDefault="00E86449" w:rsidP="003332C5">
      <w:pPr>
        <w:ind w:left="360" w:hanging="360"/>
        <w:rPr>
          <w:rFonts w:cstheme="minorHAnsi"/>
          <w:i/>
        </w:rPr>
      </w:pPr>
      <w:r>
        <w:rPr>
          <w:rFonts w:cstheme="minorHAnsi"/>
        </w:rPr>
        <w:lastRenderedPageBreak/>
        <w:t>As mentioned above</w:t>
      </w:r>
      <w:r w:rsidR="00E5111D">
        <w:rPr>
          <w:rFonts w:cstheme="minorHAnsi"/>
        </w:rPr>
        <w:t xml:space="preserve">, database identifiers (kept in </w:t>
      </w:r>
      <w:proofErr w:type="spellStart"/>
      <w:r w:rsidR="00E5111D">
        <w:rPr>
          <w:rFonts w:cstheme="minorHAnsi"/>
          <w:b/>
          <w:i/>
        </w:rPr>
        <w:t>hjid</w:t>
      </w:r>
      <w:proofErr w:type="spellEnd"/>
      <w:r w:rsidR="00E5111D">
        <w:rPr>
          <w:rFonts w:cstheme="minorHAnsi"/>
          <w:b/>
          <w:i/>
        </w:rPr>
        <w:t xml:space="preserve"> </w:t>
      </w:r>
      <w:r w:rsidR="00E5111D">
        <w:rPr>
          <w:rFonts w:cstheme="minorHAnsi"/>
        </w:rPr>
        <w:t xml:space="preserve">fields of entities) are created for any persisted entity. </w:t>
      </w:r>
      <w:r w:rsidR="001E51F5">
        <w:rPr>
          <w:rFonts w:cstheme="minorHAnsi"/>
        </w:rPr>
        <w:t xml:space="preserve">In </w:t>
      </w:r>
      <w:r w:rsidR="001E51F5">
        <w:rPr>
          <w:rFonts w:cstheme="minorHAnsi"/>
          <w:b/>
          <w:i/>
        </w:rPr>
        <w:t xml:space="preserve">update </w:t>
      </w:r>
      <w:r w:rsidR="001E51F5">
        <w:rPr>
          <w:rFonts w:cstheme="minorHAnsi"/>
        </w:rPr>
        <w:t xml:space="preserve">operations, i.e. </w:t>
      </w:r>
      <w:r w:rsidR="001E51F5">
        <w:rPr>
          <w:rFonts w:cstheme="minorHAnsi"/>
          <w:b/>
          <w:i/>
        </w:rPr>
        <w:t xml:space="preserve">PUT </w:t>
      </w:r>
      <w:r w:rsidR="001E51F5">
        <w:rPr>
          <w:rFonts w:cstheme="minorHAnsi"/>
        </w:rPr>
        <w:t xml:space="preserve">operations, the serialized form of the relevant entity </w:t>
      </w:r>
      <w:r w:rsidR="003D7E4A">
        <w:rPr>
          <w:rFonts w:cstheme="minorHAnsi"/>
        </w:rPr>
        <w:t>should include</w:t>
      </w:r>
      <w:r w:rsidR="001E51F5">
        <w:rPr>
          <w:rFonts w:cstheme="minorHAnsi"/>
        </w:rPr>
        <w:t xml:space="preserve"> </w:t>
      </w:r>
      <w:proofErr w:type="spellStart"/>
      <w:r w:rsidR="001E51F5" w:rsidRPr="001E51F5">
        <w:rPr>
          <w:rFonts w:cstheme="minorHAnsi"/>
          <w:i/>
        </w:rPr>
        <w:t>hjid</w:t>
      </w:r>
      <w:proofErr w:type="spellEnd"/>
      <w:r w:rsidR="001E51F5">
        <w:rPr>
          <w:rFonts w:cstheme="minorHAnsi"/>
        </w:rPr>
        <w:t xml:space="preserve"> </w:t>
      </w:r>
      <w:r w:rsidR="003D7E4A">
        <w:rPr>
          <w:rFonts w:cstheme="minorHAnsi"/>
        </w:rPr>
        <w:t xml:space="preserve">value that were generated after the first persistence of the entity. </w:t>
      </w:r>
    </w:p>
    <w:p w14:paraId="11D55811" w14:textId="0C3BF09E" w:rsidR="002356B9" w:rsidRDefault="002356B9" w:rsidP="00C314E5">
      <w:r>
        <w:t xml:space="preserve">Below, </w:t>
      </w:r>
      <w:r w:rsidR="003D6674">
        <w:t>the REST API components are summarized along with the services included in them:</w:t>
      </w:r>
    </w:p>
    <w:p w14:paraId="65BAA5D3" w14:textId="24094BEF" w:rsidR="003D6674" w:rsidRDefault="003D6674" w:rsidP="003C651A">
      <w:pPr>
        <w:rPr>
          <w:b/>
        </w:rPr>
      </w:pPr>
      <w:r w:rsidRPr="003C651A">
        <w:rPr>
          <w:b/>
        </w:rPr>
        <w:t>Catalogue API</w:t>
      </w:r>
      <w:r w:rsidR="00EC0D6C">
        <w:rPr>
          <w:b/>
        </w:rPr>
        <w:t xml:space="preserve"> (</w:t>
      </w:r>
      <w:hyperlink r:id="rId16" w:anchor="/catalogue-controller" w:history="1">
        <w:r w:rsidR="00601B90">
          <w:rPr>
            <w:rStyle w:val="Hyperlink"/>
            <w:b/>
          </w:rPr>
          <w:t>http://nimble-staging.salzburgresearch.at/catalog</w:t>
        </w:r>
        <w:r w:rsidR="00EC0D6C" w:rsidRPr="002451EB">
          <w:rPr>
            <w:rStyle w:val="Hyperlink"/>
            <w:b/>
          </w:rPr>
          <w:t>/swagger-ui.html#/catalogue-controller</w:t>
        </w:r>
      </w:hyperlink>
      <w:r w:rsidR="00EC0D6C">
        <w:rPr>
          <w:b/>
        </w:rPr>
        <w:t>)</w:t>
      </w:r>
    </w:p>
    <w:p w14:paraId="2ED94D4E" w14:textId="73669ABC" w:rsidR="003C651A" w:rsidRPr="003C651A" w:rsidRDefault="003C651A" w:rsidP="003C651A">
      <w:r>
        <w:t xml:space="preserve">Catalogue API provides simple CRUD functionalities for </w:t>
      </w:r>
      <w:proofErr w:type="spellStart"/>
      <w:r>
        <w:t>C</w:t>
      </w:r>
      <w:r w:rsidRPr="003C651A">
        <w:rPr>
          <w:b/>
          <w:i/>
        </w:rPr>
        <w:t>atalogu</w:t>
      </w:r>
      <w:r>
        <w:rPr>
          <w:b/>
          <w:i/>
        </w:rPr>
        <w:t>eType</w:t>
      </w:r>
      <w:proofErr w:type="spellEnd"/>
      <w:r>
        <w:rPr>
          <w:b/>
          <w:i/>
        </w:rPr>
        <w:t xml:space="preserve"> </w:t>
      </w:r>
      <w:r>
        <w:t xml:space="preserve">entities. There are two ways of publishing items: one-by-one by providing item details on the NIMBLE UI or downloading an Excel-based template to provide details for multiple items at once. In both cases, the first step is to select one or more categories to annotate the item. </w:t>
      </w:r>
    </w:p>
    <w:p w14:paraId="4B87C355" w14:textId="08D1A65A" w:rsidR="002356B9" w:rsidRDefault="00C20EBF" w:rsidP="003C651A">
      <w:pPr>
        <w:pStyle w:val="ListParagraph"/>
        <w:numPr>
          <w:ilvl w:val="0"/>
          <w:numId w:val="8"/>
        </w:numPr>
      </w:pPr>
      <w:r w:rsidRPr="002356B9">
        <w:t>Catalogue</w:t>
      </w:r>
      <w:r w:rsidR="00BB0E4C" w:rsidRPr="002356B9">
        <w:t xml:space="preserve"> </w:t>
      </w:r>
      <w:r w:rsidR="002356B9">
        <w:t>p</w:t>
      </w:r>
      <w:r w:rsidR="00BB0E4C" w:rsidRPr="002356B9">
        <w:t>ublishing</w:t>
      </w:r>
      <w:r w:rsidR="006B3D01" w:rsidRPr="002356B9">
        <w:t xml:space="preserve">: </w:t>
      </w:r>
      <w:hyperlink r:id="rId17" w:anchor="!/catalogue-controller/addXMLCatalogueUsingPOST" w:history="1">
        <w:r w:rsidR="002356B9" w:rsidRPr="00EF5163">
          <w:rPr>
            <w:rStyle w:val="Hyperlink"/>
          </w:rPr>
          <w:t>http://nimble-staging.salzburgresearch.at/catalog/swagger-ui.html#!/catalogue-controller/addXMLCatalogueUsingPOST</w:t>
        </w:r>
      </w:hyperlink>
    </w:p>
    <w:p w14:paraId="3FACF875" w14:textId="4C29069E" w:rsidR="002356B9" w:rsidRDefault="002356B9" w:rsidP="003C651A">
      <w:pPr>
        <w:pStyle w:val="ListParagraph"/>
        <w:numPr>
          <w:ilvl w:val="0"/>
          <w:numId w:val="8"/>
        </w:numPr>
      </w:pPr>
      <w:r>
        <w:t xml:space="preserve">Catalogue retrieval: </w:t>
      </w:r>
      <w:hyperlink r:id="rId18" w:anchor="!/catalogue-controller/getCatalogueUsingGET" w:history="1">
        <w:r w:rsidRPr="00EF5163">
          <w:rPr>
            <w:rStyle w:val="Hyperlink"/>
          </w:rPr>
          <w:t>http://nimble-staging.salzburgresearch.at/catalog/swagger-ui.html#!/catalogue-controller/getCatalogueUsingGET</w:t>
        </w:r>
      </w:hyperlink>
    </w:p>
    <w:p w14:paraId="47205232" w14:textId="73D14183" w:rsidR="002356B9" w:rsidRDefault="002356B9" w:rsidP="003C651A">
      <w:pPr>
        <w:pStyle w:val="ListParagraph"/>
        <w:numPr>
          <w:ilvl w:val="0"/>
          <w:numId w:val="8"/>
        </w:numPr>
      </w:pPr>
      <w:r>
        <w:t xml:space="preserve">Catalogue update: </w:t>
      </w:r>
      <w:hyperlink r:id="rId19" w:anchor="!/catalogue-controller/updateCatalogueUsingPUT" w:history="1">
        <w:r w:rsidR="00601B90">
          <w:rPr>
            <w:rStyle w:val="Hyperlink"/>
          </w:rPr>
          <w:t>http://nimble-staging.salzburgresearch.at/catalog</w:t>
        </w:r>
        <w:r w:rsidR="003C651A" w:rsidRPr="002451EB">
          <w:rPr>
            <w:rStyle w:val="Hyperlink"/>
          </w:rPr>
          <w:t>/swagger-ui.html#!/catalogue-controller/updateCatalogueUsingPUT</w:t>
        </w:r>
      </w:hyperlink>
    </w:p>
    <w:p w14:paraId="0BC5F3C0" w14:textId="45AF4544" w:rsidR="003C651A" w:rsidRDefault="003C651A" w:rsidP="003C651A">
      <w:pPr>
        <w:pStyle w:val="ListParagraph"/>
        <w:numPr>
          <w:ilvl w:val="0"/>
          <w:numId w:val="8"/>
        </w:numPr>
      </w:pPr>
      <w:r>
        <w:t xml:space="preserve">Catalogue deletion: </w:t>
      </w:r>
      <w:hyperlink r:id="rId20" w:anchor="!/catalogue-controller/deleteCatalogueUsingDELETE" w:history="1">
        <w:r w:rsidR="00601B90">
          <w:rPr>
            <w:rStyle w:val="Hyperlink"/>
          </w:rPr>
          <w:t>http://nimble-staging.salzburgresearch.at/catalog</w:t>
        </w:r>
        <w:r w:rsidRPr="002451EB">
          <w:rPr>
            <w:rStyle w:val="Hyperlink"/>
          </w:rPr>
          <w:t>/swagger-ui.html#!/catalogue-controller/deleteCatalogueUsingDELETE</w:t>
        </w:r>
      </w:hyperlink>
    </w:p>
    <w:p w14:paraId="5A4EF948" w14:textId="74DB1D0E" w:rsidR="003C651A" w:rsidRDefault="003C651A" w:rsidP="003C651A">
      <w:pPr>
        <w:pStyle w:val="ListParagraph"/>
        <w:numPr>
          <w:ilvl w:val="0"/>
          <w:numId w:val="8"/>
        </w:numPr>
      </w:pPr>
      <w:r>
        <w:t xml:space="preserve">Downloading template: </w:t>
      </w:r>
      <w:hyperlink r:id="rId21" w:anchor="!/catalogue-controller/downloadTemplateUsingGET" w:history="1">
        <w:r w:rsidR="00601B90">
          <w:rPr>
            <w:rStyle w:val="Hyperlink"/>
          </w:rPr>
          <w:t>http://nimble-staging.salzburgresearch.at/catalog</w:t>
        </w:r>
        <w:r w:rsidRPr="002451EB">
          <w:rPr>
            <w:rStyle w:val="Hyperlink"/>
          </w:rPr>
          <w:t>/swagger-ui.html#!/catalogue-controller/downloadTemplateUsingGET</w:t>
        </w:r>
      </w:hyperlink>
    </w:p>
    <w:p w14:paraId="3746BEC3" w14:textId="521C20E4" w:rsidR="003C651A" w:rsidRDefault="003C651A" w:rsidP="003C651A">
      <w:pPr>
        <w:pStyle w:val="ListParagraph"/>
        <w:numPr>
          <w:ilvl w:val="0"/>
          <w:numId w:val="8"/>
        </w:numPr>
      </w:pPr>
      <w:r>
        <w:t xml:space="preserve">Uploading template: </w:t>
      </w:r>
      <w:hyperlink r:id="rId22" w:anchor="!/catalogue-controller/uploadTemplateUsingPOST" w:history="1">
        <w:r w:rsidR="00601B90">
          <w:rPr>
            <w:rStyle w:val="Hyperlink"/>
          </w:rPr>
          <w:t>http://nimble-staging.salzburgresearch.at/catalog</w:t>
        </w:r>
        <w:r w:rsidRPr="002451EB">
          <w:rPr>
            <w:rStyle w:val="Hyperlink"/>
          </w:rPr>
          <w:t>/swagger-ui.html#!/catalogue-controller/uploadTemplateUsingPOST</w:t>
        </w:r>
      </w:hyperlink>
    </w:p>
    <w:p w14:paraId="4167F480" w14:textId="134B517E" w:rsidR="003C651A" w:rsidRDefault="003C651A" w:rsidP="003C651A">
      <w:pPr>
        <w:pStyle w:val="ListParagraph"/>
        <w:numPr>
          <w:ilvl w:val="0"/>
          <w:numId w:val="8"/>
        </w:numPr>
      </w:pPr>
      <w:r>
        <w:t xml:space="preserve">Uploading images for a catalogue: </w:t>
      </w:r>
      <w:hyperlink r:id="rId23" w:anchor="!/catalogue-controller/uploadImagesUsingPOST" w:history="1">
        <w:r w:rsidR="00601B90">
          <w:rPr>
            <w:rStyle w:val="Hyperlink"/>
          </w:rPr>
          <w:t>http://nimble-staging.salzburgresearch.at/catalog</w:t>
        </w:r>
        <w:r w:rsidRPr="002451EB">
          <w:rPr>
            <w:rStyle w:val="Hyperlink"/>
          </w:rPr>
          <w:t>/swagger-ui.html#!/catalogue-controller/uploadImagesUsingPOST</w:t>
        </w:r>
      </w:hyperlink>
    </w:p>
    <w:p w14:paraId="4D43B68C" w14:textId="56523AC6" w:rsidR="00874C1B" w:rsidRDefault="00874C1B" w:rsidP="00874C1B">
      <w:pPr>
        <w:rPr>
          <w:b/>
        </w:rPr>
      </w:pPr>
      <w:r w:rsidRPr="00874C1B">
        <w:rPr>
          <w:b/>
        </w:rPr>
        <w:t xml:space="preserve">Catalogue </w:t>
      </w:r>
      <w:r>
        <w:rPr>
          <w:b/>
        </w:rPr>
        <w:t xml:space="preserve">Line </w:t>
      </w:r>
      <w:r w:rsidRPr="00874C1B">
        <w:rPr>
          <w:b/>
        </w:rPr>
        <w:t>API</w:t>
      </w:r>
      <w:r w:rsidR="00EC0D6C">
        <w:rPr>
          <w:b/>
        </w:rPr>
        <w:t xml:space="preserve"> (</w:t>
      </w:r>
      <w:hyperlink r:id="rId24" w:anchor="/catalogue-line-controller" w:history="1">
        <w:r w:rsidR="00601B90">
          <w:rPr>
            <w:rStyle w:val="Hyperlink"/>
            <w:b/>
          </w:rPr>
          <w:t>http://nimble-staging.salzburgresearch.at/catalog</w:t>
        </w:r>
        <w:r w:rsidR="00EC0D6C" w:rsidRPr="002451EB">
          <w:rPr>
            <w:rStyle w:val="Hyperlink"/>
            <w:b/>
          </w:rPr>
          <w:t>/swagger-ui.html#/catalogue-line-controller</w:t>
        </w:r>
      </w:hyperlink>
      <w:r w:rsidR="00EC0D6C">
        <w:rPr>
          <w:b/>
        </w:rPr>
        <w:t>)</w:t>
      </w:r>
    </w:p>
    <w:p w14:paraId="621D7235" w14:textId="127ADED5" w:rsidR="00874C1B" w:rsidRDefault="00874C1B" w:rsidP="00874C1B">
      <w:r>
        <w:t xml:space="preserve">Catalogue line API provides </w:t>
      </w:r>
      <w:r w:rsidR="00EC0D6C">
        <w:t>CRUD operations for catalogue lines. To be able to benefit from these operations, a catalogue should have been published already.</w:t>
      </w:r>
    </w:p>
    <w:p w14:paraId="7B500903" w14:textId="0C0103A1" w:rsidR="00EC0D6C" w:rsidRDefault="00EC0D6C" w:rsidP="00EC0D6C">
      <w:pPr>
        <w:pStyle w:val="ListParagraph"/>
        <w:numPr>
          <w:ilvl w:val="0"/>
          <w:numId w:val="8"/>
        </w:numPr>
      </w:pPr>
      <w:r>
        <w:t>Adding a catalogue line to a catalogue</w:t>
      </w:r>
      <w:r w:rsidRPr="002356B9">
        <w:t xml:space="preserve">: </w:t>
      </w:r>
      <w:hyperlink r:id="rId25" w:anchor="!/catalogue-line-controller/addCatalogueLineUsingPOST" w:history="1">
        <w:r w:rsidR="00601B90">
          <w:rPr>
            <w:rStyle w:val="Hyperlink"/>
          </w:rPr>
          <w:t>http://nimble-staging.salzburgresearch.at/catalog</w:t>
        </w:r>
        <w:r w:rsidRPr="002451EB">
          <w:rPr>
            <w:rStyle w:val="Hyperlink"/>
          </w:rPr>
          <w:t>/swagger-ui.html#!/catalogue-line-controller/addCatalogueLineUsingPOST</w:t>
        </w:r>
      </w:hyperlink>
    </w:p>
    <w:p w14:paraId="58C8AD51" w14:textId="5709815C" w:rsidR="00EC0D6C" w:rsidRDefault="00EC0D6C" w:rsidP="00EC0D6C">
      <w:pPr>
        <w:pStyle w:val="ListParagraph"/>
        <w:numPr>
          <w:ilvl w:val="0"/>
          <w:numId w:val="8"/>
        </w:numPr>
      </w:pPr>
      <w:r>
        <w:t xml:space="preserve">Updating a catalogue line: </w:t>
      </w:r>
      <w:hyperlink r:id="rId26" w:anchor="!/catalogue-line-controller/updateCatalogueLineUsingPUT" w:history="1">
        <w:r w:rsidR="00601B90">
          <w:rPr>
            <w:rStyle w:val="Hyperlink"/>
          </w:rPr>
          <w:t>http://nimble-staging.salzburgresearch.at/catalog</w:t>
        </w:r>
        <w:r w:rsidRPr="002451EB">
          <w:rPr>
            <w:rStyle w:val="Hyperlink"/>
          </w:rPr>
          <w:t>/swagger-ui.html#!/catalogue-line-controller/updateCatalogueLineUsingPUT</w:t>
        </w:r>
      </w:hyperlink>
    </w:p>
    <w:p w14:paraId="6DAB41D8" w14:textId="0327AAD1" w:rsidR="00EC0D6C" w:rsidRDefault="00EC0D6C" w:rsidP="00EC0D6C">
      <w:pPr>
        <w:pStyle w:val="ListParagraph"/>
        <w:numPr>
          <w:ilvl w:val="0"/>
          <w:numId w:val="8"/>
        </w:numPr>
      </w:pPr>
      <w:r>
        <w:t xml:space="preserve">Getting a catalogue line: </w:t>
      </w:r>
      <w:hyperlink r:id="rId27" w:anchor="!/catalogue-line-controller/getCatalogueLineUsingGET" w:history="1">
        <w:r w:rsidR="00601B90">
          <w:rPr>
            <w:rStyle w:val="Hyperlink"/>
          </w:rPr>
          <w:t>http://nimble-staging.salzburgresearch.at/catalog</w:t>
        </w:r>
        <w:r w:rsidRPr="002451EB">
          <w:rPr>
            <w:rStyle w:val="Hyperlink"/>
          </w:rPr>
          <w:t>/swagger-ui.html#!/catalogue-line-controller/getCatalogueLineUsingGET</w:t>
        </w:r>
      </w:hyperlink>
    </w:p>
    <w:p w14:paraId="7E6511D1" w14:textId="19C6BFE2" w:rsidR="00EC0D6C" w:rsidRDefault="00EC0D6C" w:rsidP="00EC0D6C">
      <w:pPr>
        <w:pStyle w:val="ListParagraph"/>
        <w:numPr>
          <w:ilvl w:val="0"/>
          <w:numId w:val="8"/>
        </w:numPr>
      </w:pPr>
      <w:r>
        <w:t xml:space="preserve">Deleting a catalogue line: </w:t>
      </w:r>
      <w:hyperlink r:id="rId28" w:anchor="!/catalogue-line-controller/deleteCatalogueLineUsingDELETE" w:history="1">
        <w:r w:rsidR="00601B90">
          <w:rPr>
            <w:rStyle w:val="Hyperlink"/>
          </w:rPr>
          <w:t>http://nimble-staging.salzburgresearch.at/catalog</w:t>
        </w:r>
        <w:r w:rsidRPr="002451EB">
          <w:rPr>
            <w:rStyle w:val="Hyperlink"/>
          </w:rPr>
          <w:t>/swagger-ui.html#!/catalogue-line-controller/deleteCatalogueLineUsingDELETE</w:t>
        </w:r>
      </w:hyperlink>
    </w:p>
    <w:p w14:paraId="72A5A571" w14:textId="5DC521E2" w:rsidR="002356B9" w:rsidRDefault="00EC0D6C" w:rsidP="002356B9">
      <w:pPr>
        <w:rPr>
          <w:b/>
        </w:rPr>
      </w:pPr>
      <w:r w:rsidRPr="00EC0D6C">
        <w:rPr>
          <w:b/>
        </w:rPr>
        <w:t>Price Configuration Controller</w:t>
      </w:r>
      <w:r>
        <w:rPr>
          <w:b/>
        </w:rPr>
        <w:t xml:space="preserve"> API (</w:t>
      </w:r>
      <w:hyperlink r:id="rId29" w:anchor="/price-configuration-controller" w:history="1">
        <w:r w:rsidR="00601B90">
          <w:rPr>
            <w:rStyle w:val="Hyperlink"/>
            <w:b/>
          </w:rPr>
          <w:t>http://nimble-staging.salzburgresearch.at/catalog</w:t>
        </w:r>
        <w:r w:rsidR="00AE2D90" w:rsidRPr="002451EB">
          <w:rPr>
            <w:rStyle w:val="Hyperlink"/>
            <w:b/>
          </w:rPr>
          <w:t>/swagger-ui.html#/price-configuration-controller</w:t>
        </w:r>
      </w:hyperlink>
      <w:r>
        <w:rPr>
          <w:b/>
        </w:rPr>
        <w:t>)</w:t>
      </w:r>
    </w:p>
    <w:p w14:paraId="0232CF05" w14:textId="7940C484" w:rsidR="00AE2D90" w:rsidRPr="00AE2D90" w:rsidRDefault="00AE2D90" w:rsidP="002356B9">
      <w:r>
        <w:lastRenderedPageBreak/>
        <w:t xml:space="preserve">This API provides functionalities create new prices options items. </w:t>
      </w:r>
    </w:p>
    <w:p w14:paraId="16C178E5" w14:textId="368224AB" w:rsidR="00AE2D90" w:rsidRPr="00AE2D90" w:rsidRDefault="00AE2D90" w:rsidP="00AE2D90">
      <w:pPr>
        <w:pStyle w:val="ListParagraph"/>
        <w:numPr>
          <w:ilvl w:val="0"/>
          <w:numId w:val="10"/>
        </w:numPr>
        <w:rPr>
          <w:b/>
        </w:rPr>
      </w:pPr>
      <w:r>
        <w:t xml:space="preserve">Adding a price option to a catalogue line: </w:t>
      </w:r>
      <w:hyperlink r:id="rId30" w:anchor="!/price-configuration-controller/addPricingOptionUsingPOST" w:history="1">
        <w:r w:rsidR="00601B90">
          <w:rPr>
            <w:rStyle w:val="Hyperlink"/>
          </w:rPr>
          <w:t>http://nimble-staging.salzburgresearch.at/catalog</w:t>
        </w:r>
        <w:r w:rsidRPr="002451EB">
          <w:rPr>
            <w:rStyle w:val="Hyperlink"/>
          </w:rPr>
          <w:t>/swagger-ui.html#!/price-configuration-controller/addPricingOptionUsingPOST</w:t>
        </w:r>
      </w:hyperlink>
    </w:p>
    <w:p w14:paraId="6B86DBA3" w14:textId="66FB950B" w:rsidR="00AE2D90" w:rsidRPr="00AE2D90" w:rsidRDefault="00AE2D90" w:rsidP="00AE2D90">
      <w:pPr>
        <w:pStyle w:val="ListParagraph"/>
        <w:numPr>
          <w:ilvl w:val="0"/>
          <w:numId w:val="10"/>
        </w:numPr>
        <w:rPr>
          <w:b/>
        </w:rPr>
      </w:pPr>
      <w:r>
        <w:t xml:space="preserve">Updating a price option: </w:t>
      </w:r>
      <w:hyperlink r:id="rId31" w:anchor="!/price-configuration-controller/updatePricingOptionUsingPUT" w:history="1">
        <w:r w:rsidR="00601B90">
          <w:rPr>
            <w:rStyle w:val="Hyperlink"/>
          </w:rPr>
          <w:t>http://nimble-staging.salzburgresearch.at/catalog</w:t>
        </w:r>
        <w:r w:rsidRPr="002451EB">
          <w:rPr>
            <w:rStyle w:val="Hyperlink"/>
          </w:rPr>
          <w:t>/swagger-ui.html#!/price-configuration-controller/updatePricingOptionUsingPUT</w:t>
        </w:r>
      </w:hyperlink>
    </w:p>
    <w:p w14:paraId="33565E14" w14:textId="5BF62AD7" w:rsidR="00AE2D90" w:rsidRPr="003E7AD5" w:rsidRDefault="00AE2D90" w:rsidP="00AE2D90">
      <w:pPr>
        <w:pStyle w:val="ListParagraph"/>
        <w:numPr>
          <w:ilvl w:val="0"/>
          <w:numId w:val="10"/>
        </w:numPr>
        <w:rPr>
          <w:b/>
        </w:rPr>
      </w:pPr>
      <w:r>
        <w:t xml:space="preserve">Deleting a price option: </w:t>
      </w:r>
      <w:hyperlink r:id="rId32" w:anchor="!/price-configuration-controller/deletePricingOptionUsingDELETE" w:history="1">
        <w:r w:rsidR="00601B90">
          <w:rPr>
            <w:rStyle w:val="Hyperlink"/>
          </w:rPr>
          <w:t>http://nimble-staging.salzburgresearch.at/catalog</w:t>
        </w:r>
        <w:r w:rsidR="003E7AD5" w:rsidRPr="002451EB">
          <w:rPr>
            <w:rStyle w:val="Hyperlink"/>
          </w:rPr>
          <w:t>/swagger-ui.html#!/price-configuration-controller/deletePricingOptionUsingDELETE</w:t>
        </w:r>
      </w:hyperlink>
    </w:p>
    <w:p w14:paraId="3F379239" w14:textId="75B2164D" w:rsidR="003E7AD5" w:rsidRDefault="003E7AD5" w:rsidP="003E7AD5">
      <w:pPr>
        <w:rPr>
          <w:b/>
        </w:rPr>
      </w:pPr>
      <w:r>
        <w:rPr>
          <w:b/>
        </w:rPr>
        <w:t>Product Category API (</w:t>
      </w:r>
      <w:hyperlink r:id="rId33" w:anchor="/product-category-controller" w:history="1">
        <w:r w:rsidR="00601B90">
          <w:rPr>
            <w:rStyle w:val="Hyperlink"/>
            <w:b/>
          </w:rPr>
          <w:t>http://nimble-staging.salzburgresearch.at/catalog</w:t>
        </w:r>
        <w:r w:rsidRPr="002451EB">
          <w:rPr>
            <w:rStyle w:val="Hyperlink"/>
            <w:b/>
          </w:rPr>
          <w:t>/swagger-ui.html#/product-category-controller</w:t>
        </w:r>
      </w:hyperlink>
      <w:r>
        <w:rPr>
          <w:b/>
        </w:rPr>
        <w:t>)</w:t>
      </w:r>
    </w:p>
    <w:p w14:paraId="1007615C" w14:textId="4B02FCC0" w:rsidR="002B5AE0" w:rsidRPr="002B5AE0" w:rsidRDefault="002B5AE0" w:rsidP="003E7AD5">
      <w:r w:rsidRPr="002B5AE0">
        <w:t>Category</w:t>
      </w:r>
      <w:r>
        <w:t xml:space="preserve"> API provides services to retrieve </w:t>
      </w:r>
      <w:r w:rsidR="006D253A">
        <w:t xml:space="preserve">categories as they are defined in external taxonomies. </w:t>
      </w:r>
    </w:p>
    <w:p w14:paraId="0D7ECA68" w14:textId="65A4AB6B" w:rsidR="0023431C" w:rsidRDefault="005B07A5" w:rsidP="0023431C">
      <w:pPr>
        <w:pStyle w:val="ListParagraph"/>
        <w:numPr>
          <w:ilvl w:val="0"/>
          <w:numId w:val="11"/>
        </w:numPr>
      </w:pPr>
      <w:r w:rsidRPr="005B07A5">
        <w:t>Getting</w:t>
      </w:r>
      <w:r>
        <w:t xml:space="preserve"> specific categories: </w:t>
      </w:r>
      <w:hyperlink r:id="rId34" w:anchor="!/product-category-controller/getSpecificCategoriesUsingGET" w:history="1">
        <w:r w:rsidR="00601B90">
          <w:rPr>
            <w:rStyle w:val="Hyperlink"/>
          </w:rPr>
          <w:t>http://nimble-staging.salzburgresearch.at/catalog</w:t>
        </w:r>
        <w:r w:rsidR="002B5AE0" w:rsidRPr="002451EB">
          <w:rPr>
            <w:rStyle w:val="Hyperlink"/>
          </w:rPr>
          <w:t>/swagger-ui.html#!/product-category-controller/getSpecificCategoriesUsingGET</w:t>
        </w:r>
      </w:hyperlink>
    </w:p>
    <w:p w14:paraId="6FCAFE9F" w14:textId="376D2A3E" w:rsidR="002B5AE0" w:rsidRDefault="002B5AE0" w:rsidP="0023431C">
      <w:pPr>
        <w:pStyle w:val="ListParagraph"/>
        <w:numPr>
          <w:ilvl w:val="0"/>
          <w:numId w:val="11"/>
        </w:numPr>
      </w:pPr>
      <w:r>
        <w:t xml:space="preserve">Getting categories by name: </w:t>
      </w:r>
      <w:hyperlink r:id="rId35" w:anchor="!/product-category-controller/getCategoriesByNameUsingGET" w:history="1">
        <w:r w:rsidR="00601B90">
          <w:rPr>
            <w:rStyle w:val="Hyperlink"/>
          </w:rPr>
          <w:t>http://nimble-staging.salzburgresearch.at/catalog</w:t>
        </w:r>
        <w:r w:rsidR="006D253A" w:rsidRPr="002451EB">
          <w:rPr>
            <w:rStyle w:val="Hyperlink"/>
          </w:rPr>
          <w:t>/swagger-ui.html#!/product-category-controller/getCategoriesByNameUsingGET</w:t>
        </w:r>
      </w:hyperlink>
    </w:p>
    <w:p w14:paraId="0413BEC1" w14:textId="2C3066BD" w:rsidR="006D253A" w:rsidRDefault="006D253A" w:rsidP="006D253A">
      <w:pPr>
        <w:pStyle w:val="ListParagraph"/>
        <w:numPr>
          <w:ilvl w:val="0"/>
          <w:numId w:val="11"/>
        </w:numPr>
      </w:pPr>
      <w:r>
        <w:t xml:space="preserve">Getting available taxonomy ids: </w:t>
      </w:r>
      <w:hyperlink r:id="rId36" w:anchor="!/product-category-controller/getAvailableTaxonomyIdsUsingGET" w:history="1">
        <w:r w:rsidR="00601B90">
          <w:rPr>
            <w:rStyle w:val="Hyperlink"/>
          </w:rPr>
          <w:t>http://nimble-staging.salzburgresearch.at/catalog</w:t>
        </w:r>
        <w:r w:rsidRPr="002451EB">
          <w:rPr>
            <w:rStyle w:val="Hyperlink"/>
          </w:rPr>
          <w:t>/swagger-ui.html#!/product-category-controller/getAvailableTaxonomyIdsUsingGET</w:t>
        </w:r>
      </w:hyperlink>
    </w:p>
    <w:p w14:paraId="2A7518A2" w14:textId="190E3EAA" w:rsidR="006D253A" w:rsidRDefault="006D253A" w:rsidP="0023431C">
      <w:pPr>
        <w:pStyle w:val="ListParagraph"/>
        <w:numPr>
          <w:ilvl w:val="0"/>
          <w:numId w:val="11"/>
        </w:numPr>
      </w:pPr>
      <w:r>
        <w:t xml:space="preserve">Getting root categories for a taxonomy: </w:t>
      </w:r>
      <w:hyperlink r:id="rId37" w:anchor="!/product-category-controller/getRootCategoriesUsingGET" w:history="1">
        <w:r w:rsidR="00601B90">
          <w:rPr>
            <w:rStyle w:val="Hyperlink"/>
          </w:rPr>
          <w:t>http://nimble-staging.salzburgresearch.at/catalog</w:t>
        </w:r>
        <w:r w:rsidRPr="002451EB">
          <w:rPr>
            <w:rStyle w:val="Hyperlink"/>
          </w:rPr>
          <w:t>/swagger-ui.html#!/product-category-controller/getRootCategoriesUsingGET</w:t>
        </w:r>
      </w:hyperlink>
    </w:p>
    <w:p w14:paraId="4CB8129C" w14:textId="14409A5A" w:rsidR="006D253A" w:rsidRDefault="006D253A" w:rsidP="0023431C">
      <w:pPr>
        <w:pStyle w:val="ListParagraph"/>
        <w:numPr>
          <w:ilvl w:val="0"/>
          <w:numId w:val="11"/>
        </w:numPr>
      </w:pPr>
      <w:r>
        <w:t xml:space="preserve">Getting child categories for a specified category: </w:t>
      </w:r>
      <w:hyperlink r:id="rId38" w:anchor="!/product-category-controller/getChildrenCategoriesUsingGET" w:history="1">
        <w:r w:rsidR="00601B90">
          <w:rPr>
            <w:rStyle w:val="Hyperlink"/>
          </w:rPr>
          <w:t>http://nimble-staging.salzburgresearch.at/catalog</w:t>
        </w:r>
        <w:r w:rsidRPr="002451EB">
          <w:rPr>
            <w:rStyle w:val="Hyperlink"/>
          </w:rPr>
          <w:t>/swagger-ui.html#!/product-category-controller/getChildrenCategoriesUsingGET</w:t>
        </w:r>
      </w:hyperlink>
    </w:p>
    <w:p w14:paraId="78A70853" w14:textId="565835B0" w:rsidR="006D253A" w:rsidRDefault="006D253A" w:rsidP="006D253A">
      <w:pPr>
        <w:pStyle w:val="ListParagraph"/>
        <w:numPr>
          <w:ilvl w:val="0"/>
          <w:numId w:val="11"/>
        </w:numPr>
      </w:pPr>
      <w:r>
        <w:t xml:space="preserve">Getting parents categories for a specified category along with siblings of each parent and the category itself: </w:t>
      </w:r>
      <w:hyperlink r:id="rId39" w:anchor="!/product-category-controller/getCategoryTreeUsingGET" w:history="1">
        <w:r w:rsidR="00601B90">
          <w:rPr>
            <w:rStyle w:val="Hyperlink"/>
          </w:rPr>
          <w:t>http://nimble-staging.salzburgresearch.at/catalog</w:t>
        </w:r>
        <w:r w:rsidRPr="002451EB">
          <w:rPr>
            <w:rStyle w:val="Hyperlink"/>
          </w:rPr>
          <w:t>/swagger-ui.html#!/product-category-controller/getCategoryTreeUsingGET</w:t>
        </w:r>
      </w:hyperlink>
    </w:p>
    <w:p w14:paraId="7A36302E" w14:textId="77777777" w:rsidR="00AE2D90" w:rsidRPr="00AE2D90" w:rsidRDefault="00AE2D90" w:rsidP="00AE2D90">
      <w:pPr>
        <w:pStyle w:val="ListParagraph"/>
        <w:rPr>
          <w:b/>
        </w:rPr>
      </w:pPr>
    </w:p>
    <w:p w14:paraId="3980829D" w14:textId="1EBCD493" w:rsidR="00AE2D90" w:rsidRDefault="007E4B0F" w:rsidP="007E4B0F">
      <w:pPr>
        <w:rPr>
          <w:b/>
        </w:rPr>
      </w:pPr>
      <w:r>
        <w:rPr>
          <w:b/>
        </w:rPr>
        <w:t>Unit API</w:t>
      </w:r>
      <w:r w:rsidR="006564DA">
        <w:rPr>
          <w:b/>
        </w:rPr>
        <w:t xml:space="preserve"> (</w:t>
      </w:r>
      <w:hyperlink r:id="rId40" w:anchor="/unit-service-controller" w:history="1">
        <w:r w:rsidR="00725855">
          <w:rPr>
            <w:rStyle w:val="Hyperlink"/>
            <w:b/>
          </w:rPr>
          <w:t>http://nimble-staging.salzburgresearch.at/catalog</w:t>
        </w:r>
        <w:r w:rsidR="006564DA" w:rsidRPr="002451EB">
          <w:rPr>
            <w:rStyle w:val="Hyperlink"/>
            <w:b/>
          </w:rPr>
          <w:t>/swagger-ui.html#/unit-service-controller</w:t>
        </w:r>
      </w:hyperlink>
      <w:r w:rsidR="006564DA">
        <w:rPr>
          <w:b/>
        </w:rPr>
        <w:t>)</w:t>
      </w:r>
    </w:p>
    <w:p w14:paraId="61D5F1D4" w14:textId="2E95C186" w:rsidR="007E4B0F" w:rsidRPr="007E4B0F" w:rsidRDefault="007E4B0F" w:rsidP="007E4B0F">
      <w:r>
        <w:t xml:space="preserve">Unit API provides services to manage units. NIMBLE maintains unit lists like </w:t>
      </w:r>
      <w:proofErr w:type="spellStart"/>
      <w:r>
        <w:rPr>
          <w:i/>
        </w:rPr>
        <w:t>volume_quantity</w:t>
      </w:r>
      <w:proofErr w:type="spellEnd"/>
      <w:r>
        <w:rPr>
          <w:i/>
        </w:rPr>
        <w:t xml:space="preserve"> </w:t>
      </w:r>
      <w:r>
        <w:t xml:space="preserve">or </w:t>
      </w:r>
      <w:proofErr w:type="spellStart"/>
      <w:r>
        <w:rPr>
          <w:i/>
        </w:rPr>
        <w:t>weight_quantity</w:t>
      </w:r>
      <w:proofErr w:type="spellEnd"/>
      <w:r>
        <w:rPr>
          <w:i/>
        </w:rPr>
        <w:t xml:space="preserve"> </w:t>
      </w:r>
      <w:r>
        <w:t xml:space="preserve">including a set of units. The examples contain respectively </w:t>
      </w:r>
      <w:r>
        <w:rPr>
          <w:i/>
        </w:rPr>
        <w:t xml:space="preserve">L, m3 </w:t>
      </w:r>
      <w:r>
        <w:t xml:space="preserve">and </w:t>
      </w:r>
      <w:r>
        <w:rPr>
          <w:i/>
        </w:rPr>
        <w:t xml:space="preserve">g, kg, ton </w:t>
      </w:r>
      <w:r>
        <w:t>units.</w:t>
      </w:r>
    </w:p>
    <w:p w14:paraId="40AF4A31" w14:textId="427C1C5C" w:rsidR="007E4B0F" w:rsidRDefault="00C30055" w:rsidP="007E4B0F">
      <w:pPr>
        <w:pStyle w:val="ListParagraph"/>
        <w:numPr>
          <w:ilvl w:val="0"/>
          <w:numId w:val="12"/>
        </w:numPr>
      </w:pPr>
      <w:r>
        <w:t xml:space="preserve">Getting all unit lists with the included values: </w:t>
      </w:r>
      <w:hyperlink r:id="rId41" w:anchor="!/unit-service-controller/getAllUnitListsUsingGET" w:history="1">
        <w:r w:rsidR="00601B90">
          <w:rPr>
            <w:rStyle w:val="Hyperlink"/>
          </w:rPr>
          <w:t>http://nimble-staging.salzburgresearch.at/catalog</w:t>
        </w:r>
        <w:r w:rsidRPr="002451EB">
          <w:rPr>
            <w:rStyle w:val="Hyperlink"/>
          </w:rPr>
          <w:t>/swagger-ui.html#!/unit-service-controller/getAllUnitListsUsingGET</w:t>
        </w:r>
      </w:hyperlink>
    </w:p>
    <w:p w14:paraId="7FFBBA3D" w14:textId="1E7621A3" w:rsidR="00C30055" w:rsidRDefault="00C30055" w:rsidP="007E4B0F">
      <w:pPr>
        <w:pStyle w:val="ListParagraph"/>
        <w:numPr>
          <w:ilvl w:val="0"/>
          <w:numId w:val="12"/>
        </w:numPr>
      </w:pPr>
      <w:r>
        <w:t xml:space="preserve">Creating a unit list: </w:t>
      </w:r>
      <w:hyperlink r:id="rId42" w:anchor="!/unit-service-controller/addUnitListUsingPOST" w:history="1">
        <w:r w:rsidR="00601B90">
          <w:rPr>
            <w:rStyle w:val="Hyperlink"/>
          </w:rPr>
          <w:t>http://nimble-staging.salzburgresearch.at/catalog</w:t>
        </w:r>
        <w:r w:rsidRPr="002451EB">
          <w:rPr>
            <w:rStyle w:val="Hyperlink"/>
          </w:rPr>
          <w:t>/swagger-ui.html#!/unit-service-controller/addUnitListUsingPOST</w:t>
        </w:r>
      </w:hyperlink>
    </w:p>
    <w:p w14:paraId="6DCD1847" w14:textId="3D2182B6" w:rsidR="00C30055" w:rsidRDefault="00C30055" w:rsidP="007E4B0F">
      <w:pPr>
        <w:pStyle w:val="ListParagraph"/>
        <w:numPr>
          <w:ilvl w:val="0"/>
          <w:numId w:val="12"/>
        </w:numPr>
      </w:pPr>
      <w:r>
        <w:t xml:space="preserve">Getting units inside a unit list: </w:t>
      </w:r>
      <w:hyperlink r:id="rId43" w:anchor="!/unit-service-controller/getValuesUsingGET" w:history="1">
        <w:r w:rsidR="00601B90">
          <w:rPr>
            <w:rStyle w:val="Hyperlink"/>
          </w:rPr>
          <w:t>http://nimble-staging.salzburgresearch.at/catalog</w:t>
        </w:r>
        <w:r w:rsidRPr="002451EB">
          <w:rPr>
            <w:rStyle w:val="Hyperlink"/>
          </w:rPr>
          <w:t>/swagger-ui.html#!/unit-service-controller/getValuesUsingGET</w:t>
        </w:r>
      </w:hyperlink>
    </w:p>
    <w:p w14:paraId="16FC9AB2" w14:textId="26CD6782" w:rsidR="00C30055" w:rsidRDefault="00C30055" w:rsidP="007E4B0F">
      <w:pPr>
        <w:pStyle w:val="ListParagraph"/>
        <w:numPr>
          <w:ilvl w:val="0"/>
          <w:numId w:val="12"/>
        </w:numPr>
      </w:pPr>
      <w:r>
        <w:t xml:space="preserve">Adding unit to a unit list: </w:t>
      </w:r>
      <w:hyperlink r:id="rId44" w:anchor="!/unit-service-controller/addUnitToListUsingPATCH" w:history="1">
        <w:r w:rsidR="00601B90">
          <w:rPr>
            <w:rStyle w:val="Hyperlink"/>
          </w:rPr>
          <w:t>http://nimble-staging.salzburgresearch.at/catalog</w:t>
        </w:r>
        <w:r w:rsidRPr="002451EB">
          <w:rPr>
            <w:rStyle w:val="Hyperlink"/>
          </w:rPr>
          <w:t>/swagger-ui.html#!/unit-service-controller/addUnitToListUsingPATCH</w:t>
        </w:r>
      </w:hyperlink>
    </w:p>
    <w:p w14:paraId="2F9CC7D3" w14:textId="32DD95FA" w:rsidR="00C30055" w:rsidRDefault="00C30055" w:rsidP="007E4B0F">
      <w:pPr>
        <w:pStyle w:val="ListParagraph"/>
        <w:numPr>
          <w:ilvl w:val="0"/>
          <w:numId w:val="12"/>
        </w:numPr>
      </w:pPr>
      <w:r>
        <w:lastRenderedPageBreak/>
        <w:t xml:space="preserve">Deleting a unit from a unit list: </w:t>
      </w:r>
      <w:hyperlink r:id="rId45" w:anchor="!/unit-service-controller/deleteUnitFromListUsingDELETE" w:history="1">
        <w:r w:rsidR="00601B90">
          <w:rPr>
            <w:rStyle w:val="Hyperlink"/>
          </w:rPr>
          <w:t>http://nimble-staging.salzburgresearch.at/catalog</w:t>
        </w:r>
        <w:r w:rsidRPr="002451EB">
          <w:rPr>
            <w:rStyle w:val="Hyperlink"/>
          </w:rPr>
          <w:t>/swagger-ui.html#!/unit-service-controller/deleteUnitFromListUsingDELETE</w:t>
        </w:r>
      </w:hyperlink>
    </w:p>
    <w:p w14:paraId="05737BFC" w14:textId="164369D5" w:rsidR="00C30055" w:rsidRDefault="00D6798E" w:rsidP="00D6798E">
      <w:pPr>
        <w:rPr>
          <w:b/>
        </w:rPr>
      </w:pPr>
      <w:r w:rsidRPr="00D6798E">
        <w:rPr>
          <w:b/>
        </w:rPr>
        <w:t>Binary Content API</w:t>
      </w:r>
      <w:r w:rsidR="006564DA">
        <w:rPr>
          <w:b/>
        </w:rPr>
        <w:t xml:space="preserve"> (</w:t>
      </w:r>
      <w:hyperlink r:id="rId46" w:anchor="/binary-content-controller" w:history="1">
        <w:r w:rsidR="00725855">
          <w:rPr>
            <w:rStyle w:val="Hyperlink"/>
            <w:b/>
          </w:rPr>
          <w:t>http://nimble-staging.salzburgresearch.at/catalog</w:t>
        </w:r>
        <w:r w:rsidR="006564DA" w:rsidRPr="002451EB">
          <w:rPr>
            <w:rStyle w:val="Hyperlink"/>
            <w:b/>
          </w:rPr>
          <w:t>/swagger-ui.html#/binary-content-controller</w:t>
        </w:r>
      </w:hyperlink>
      <w:r w:rsidR="006564DA">
        <w:rPr>
          <w:b/>
        </w:rPr>
        <w:t>)</w:t>
      </w:r>
    </w:p>
    <w:p w14:paraId="6C9F5991" w14:textId="06563560" w:rsidR="00D6798E" w:rsidRDefault="00D6798E" w:rsidP="00D6798E">
      <w:r w:rsidRPr="00D6798E">
        <w:t xml:space="preserve">Binary </w:t>
      </w:r>
      <w:r>
        <w:t>content API provides retrieval services for the binary content managed in the binary content database.</w:t>
      </w:r>
    </w:p>
    <w:p w14:paraId="09633BB0" w14:textId="308B9742" w:rsidR="00D6798E" w:rsidRDefault="00BC436B" w:rsidP="00D6798E">
      <w:pPr>
        <w:pStyle w:val="ListParagraph"/>
        <w:numPr>
          <w:ilvl w:val="0"/>
          <w:numId w:val="13"/>
        </w:numPr>
      </w:pPr>
      <w:r>
        <w:t xml:space="preserve">Getting binary content inside a </w:t>
      </w:r>
      <w:proofErr w:type="spellStart"/>
      <w:r>
        <w:rPr>
          <w:b/>
          <w:i/>
        </w:rPr>
        <w:t>BinaryObjectType</w:t>
      </w:r>
      <w:proofErr w:type="spellEnd"/>
      <w:r>
        <w:t xml:space="preserve">: </w:t>
      </w:r>
      <w:hyperlink r:id="rId47" w:anchor="!/binary-content-controller/getBinaryContentUsingGET" w:history="1">
        <w:r w:rsidR="00725855">
          <w:rPr>
            <w:rStyle w:val="Hyperlink"/>
          </w:rPr>
          <w:t>http://nimble-staging.salzburgresearch.at/catalog</w:t>
        </w:r>
        <w:r w:rsidRPr="002451EB">
          <w:rPr>
            <w:rStyle w:val="Hyperlink"/>
          </w:rPr>
          <w:t>/swagger-ui.html#!/binary-content-controller/getBinaryContentUsingGET</w:t>
        </w:r>
      </w:hyperlink>
    </w:p>
    <w:p w14:paraId="2061D419" w14:textId="24CB5B8B" w:rsidR="00BC436B" w:rsidRDefault="00BC436B" w:rsidP="00D6798E">
      <w:pPr>
        <w:pStyle w:val="ListParagraph"/>
        <w:numPr>
          <w:ilvl w:val="0"/>
          <w:numId w:val="13"/>
        </w:numPr>
      </w:pPr>
      <w:r>
        <w:t xml:space="preserve">Getting binary content in base64 format: </w:t>
      </w:r>
      <w:hyperlink r:id="rId48" w:anchor="!/binary-content-controller/getBase64BinaryContentUsingGET" w:history="1">
        <w:r w:rsidR="00725855">
          <w:rPr>
            <w:rStyle w:val="Hyperlink"/>
          </w:rPr>
          <w:t>http://nimble-staging.salzburgresearch.at/catalog</w:t>
        </w:r>
        <w:r w:rsidRPr="002451EB">
          <w:rPr>
            <w:rStyle w:val="Hyperlink"/>
          </w:rPr>
          <w:t>/swagger-ui.html#!/binary-content-controller/getBase64BinaryContentUsingGET</w:t>
        </w:r>
      </w:hyperlink>
    </w:p>
    <w:p w14:paraId="56AB48AD" w14:textId="5E45FD78" w:rsidR="00964053" w:rsidRDefault="00964053" w:rsidP="00964053">
      <w:pPr>
        <w:rPr>
          <w:b/>
        </w:rPr>
      </w:pPr>
      <w:r w:rsidRPr="00964053">
        <w:rPr>
          <w:b/>
        </w:rPr>
        <w:t>Import Export Controller</w:t>
      </w:r>
      <w:r w:rsidR="006564DA">
        <w:rPr>
          <w:b/>
        </w:rPr>
        <w:t xml:space="preserve"> API (</w:t>
      </w:r>
      <w:hyperlink r:id="rId49" w:anchor="/import-export-controller" w:history="1">
        <w:r w:rsidR="00725855">
          <w:rPr>
            <w:rStyle w:val="Hyperlink"/>
            <w:b/>
          </w:rPr>
          <w:t>http://nimble-staging.salzburgresearch.at/catalog</w:t>
        </w:r>
        <w:r w:rsidR="006564DA" w:rsidRPr="002451EB">
          <w:rPr>
            <w:rStyle w:val="Hyperlink"/>
            <w:b/>
          </w:rPr>
          <w:t>/swagger-ui.html#/import-export-controller</w:t>
        </w:r>
      </w:hyperlink>
      <w:r w:rsidR="006564DA">
        <w:rPr>
          <w:b/>
        </w:rPr>
        <w:t>)</w:t>
      </w:r>
    </w:p>
    <w:p w14:paraId="5F240844" w14:textId="3B51B445" w:rsidR="00964053" w:rsidRPr="006564DA" w:rsidRDefault="006564DA" w:rsidP="00964053">
      <w:r>
        <w:t>This A</w:t>
      </w:r>
      <w:r w:rsidR="00003D5D">
        <w:t xml:space="preserve">PI currently provides import service so that a catalogue retrieved from a </w:t>
      </w:r>
      <w:proofErr w:type="gramStart"/>
      <w:r w:rsidR="00003D5D">
        <w:t>particular NIMBLE</w:t>
      </w:r>
      <w:proofErr w:type="gramEnd"/>
      <w:r w:rsidR="00003D5D">
        <w:t xml:space="preserve"> instance can be imported into another instances.</w:t>
      </w:r>
    </w:p>
    <w:p w14:paraId="443F2523" w14:textId="77777777" w:rsidR="00346697" w:rsidRDefault="00346697">
      <w:pPr>
        <w:rPr>
          <w:b/>
          <w:sz w:val="28"/>
        </w:rPr>
      </w:pPr>
      <w:r>
        <w:rPr>
          <w:b/>
          <w:sz w:val="28"/>
        </w:rPr>
        <w:br w:type="page"/>
      </w:r>
    </w:p>
    <w:p w14:paraId="7C0B4348" w14:textId="79D6E5E9" w:rsidR="00C45613" w:rsidRDefault="00C45613" w:rsidP="00C45613">
      <w:pPr>
        <w:ind w:left="360" w:hanging="360"/>
        <w:rPr>
          <w:b/>
          <w:sz w:val="28"/>
        </w:rPr>
      </w:pPr>
      <w:r w:rsidRPr="00AF215A">
        <w:rPr>
          <w:b/>
          <w:sz w:val="28"/>
        </w:rPr>
        <w:lastRenderedPageBreak/>
        <w:t>Catalogue Service</w:t>
      </w:r>
      <w:r>
        <w:rPr>
          <w:b/>
          <w:sz w:val="28"/>
        </w:rPr>
        <w:t xml:space="preserve"> for Platform Providers</w:t>
      </w:r>
    </w:p>
    <w:p w14:paraId="520C7B1F" w14:textId="77777777" w:rsidR="00C45613" w:rsidRPr="004A0EAE" w:rsidRDefault="00C45613" w:rsidP="004A0EAE">
      <w:pPr>
        <w:contextualSpacing/>
        <w:rPr>
          <w:sz w:val="20"/>
          <w:szCs w:val="20"/>
        </w:rPr>
      </w:pPr>
      <w:bookmarkStart w:id="0" w:name="_GoBack"/>
      <w:bookmarkEnd w:id="0"/>
    </w:p>
    <w:sectPr w:rsidR="00C45613" w:rsidRPr="004A0EAE" w:rsidSect="00E0494C">
      <w:pgSz w:w="11900" w:h="16840"/>
      <w:pgMar w:top="2007"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E6EB" w14:textId="77777777" w:rsidR="006F2881" w:rsidRDefault="006F2881" w:rsidP="00B16B1F">
      <w:pPr>
        <w:spacing w:after="0" w:line="240" w:lineRule="auto"/>
      </w:pPr>
      <w:r>
        <w:separator/>
      </w:r>
    </w:p>
  </w:endnote>
  <w:endnote w:type="continuationSeparator" w:id="0">
    <w:p w14:paraId="23D4795F" w14:textId="77777777" w:rsidR="006F2881" w:rsidRDefault="006F2881" w:rsidP="00B1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B10C" w14:textId="77777777" w:rsidR="006F2881" w:rsidRDefault="006F2881" w:rsidP="00B16B1F">
      <w:pPr>
        <w:spacing w:after="0" w:line="240" w:lineRule="auto"/>
      </w:pPr>
      <w:r>
        <w:separator/>
      </w:r>
    </w:p>
  </w:footnote>
  <w:footnote w:type="continuationSeparator" w:id="0">
    <w:p w14:paraId="57EA0284" w14:textId="77777777" w:rsidR="006F2881" w:rsidRDefault="006F2881" w:rsidP="00B16B1F">
      <w:pPr>
        <w:spacing w:after="0" w:line="240" w:lineRule="auto"/>
      </w:pPr>
      <w:r>
        <w:continuationSeparator/>
      </w:r>
    </w:p>
  </w:footnote>
  <w:footnote w:id="1">
    <w:p w14:paraId="4D0E89DD" w14:textId="6C5E898E" w:rsidR="004A3A94" w:rsidRDefault="004A3A94">
      <w:pPr>
        <w:pStyle w:val="FootnoteText"/>
      </w:pPr>
      <w:r>
        <w:rPr>
          <w:rStyle w:val="FootnoteReference"/>
        </w:rPr>
        <w:footnoteRef/>
      </w:r>
      <w:r>
        <w:t xml:space="preserve"> </w:t>
      </w:r>
      <w:r w:rsidRPr="00B16B1F">
        <w:t>http://docs.oasis-open.org/ubl/UBL-2.1.html</w:t>
      </w:r>
    </w:p>
  </w:footnote>
  <w:footnote w:id="2">
    <w:p w14:paraId="5AE37DEB" w14:textId="2D99086F" w:rsidR="00232C46" w:rsidRDefault="00232C46">
      <w:pPr>
        <w:pStyle w:val="FootnoteText"/>
      </w:pPr>
      <w:r>
        <w:rPr>
          <w:rStyle w:val="FootnoteReference"/>
        </w:rPr>
        <w:footnoteRef/>
      </w:r>
      <w:r>
        <w:t xml:space="preserve"> </w:t>
      </w:r>
      <w:r w:rsidRPr="00232C46">
        <w:t>https://github.com/nimble-platform/catalog-service/blob/master/catalogue-service/src/main/java/eu/nimble/service/catalogue/model/category/Category.java</w:t>
      </w:r>
    </w:p>
  </w:footnote>
  <w:footnote w:id="3">
    <w:p w14:paraId="58F6BA24" w14:textId="590F3390" w:rsidR="00232C46" w:rsidRDefault="00232C46">
      <w:pPr>
        <w:pStyle w:val="FootnoteText"/>
      </w:pPr>
      <w:r>
        <w:rPr>
          <w:rStyle w:val="FootnoteReference"/>
        </w:rPr>
        <w:footnoteRef/>
      </w:r>
      <w:r>
        <w:t xml:space="preserve"> </w:t>
      </w:r>
      <w:r w:rsidRPr="00232C46">
        <w:t>https://github.com/nimble-platform/catalog-service/blob/master/catalogue-service/src/main/java/eu/nimble/service/catalogue/model/category/Property.java</w:t>
      </w:r>
    </w:p>
  </w:footnote>
  <w:footnote w:id="4">
    <w:p w14:paraId="27F393D4" w14:textId="434A4EF2" w:rsidR="001B6086" w:rsidRDefault="001B6086">
      <w:pPr>
        <w:pStyle w:val="FootnoteText"/>
      </w:pPr>
      <w:r>
        <w:rPr>
          <w:rStyle w:val="FootnoteReference"/>
        </w:rPr>
        <w:footnoteRef/>
      </w:r>
      <w:r>
        <w:t xml:space="preserve"> </w:t>
      </w:r>
      <w:r w:rsidRPr="001B6086">
        <w:t>https://github.com/nimble-platform/common/blob/master/utility/src/main/java/eu/nimble/utility/JsonSerializationUtility.java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11B"/>
    <w:multiLevelType w:val="hybridMultilevel"/>
    <w:tmpl w:val="1D6E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188"/>
    <w:multiLevelType w:val="hybridMultilevel"/>
    <w:tmpl w:val="CB0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D56ED"/>
    <w:multiLevelType w:val="hybridMultilevel"/>
    <w:tmpl w:val="F892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7686C"/>
    <w:multiLevelType w:val="hybridMultilevel"/>
    <w:tmpl w:val="855C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C43B9"/>
    <w:multiLevelType w:val="hybridMultilevel"/>
    <w:tmpl w:val="BB04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77D71"/>
    <w:multiLevelType w:val="hybridMultilevel"/>
    <w:tmpl w:val="4F561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F56B19"/>
    <w:multiLevelType w:val="hybridMultilevel"/>
    <w:tmpl w:val="E1B6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E73A4"/>
    <w:multiLevelType w:val="hybridMultilevel"/>
    <w:tmpl w:val="6DA6E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572C7"/>
    <w:multiLevelType w:val="hybridMultilevel"/>
    <w:tmpl w:val="209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7135C"/>
    <w:multiLevelType w:val="hybridMultilevel"/>
    <w:tmpl w:val="EAE0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150D4"/>
    <w:multiLevelType w:val="hybridMultilevel"/>
    <w:tmpl w:val="1A80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C27BE"/>
    <w:multiLevelType w:val="hybridMultilevel"/>
    <w:tmpl w:val="A4B8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B550B"/>
    <w:multiLevelType w:val="hybridMultilevel"/>
    <w:tmpl w:val="BB2C0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12"/>
  </w:num>
  <w:num w:numId="6">
    <w:abstractNumId w:val="11"/>
  </w:num>
  <w:num w:numId="7">
    <w:abstractNumId w:val="8"/>
  </w:num>
  <w:num w:numId="8">
    <w:abstractNumId w:val="4"/>
  </w:num>
  <w:num w:numId="9">
    <w:abstractNumId w:val="3"/>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DA"/>
    <w:rsid w:val="00003D5D"/>
    <w:rsid w:val="000341AE"/>
    <w:rsid w:val="00060F30"/>
    <w:rsid w:val="00077AE8"/>
    <w:rsid w:val="00084031"/>
    <w:rsid w:val="00097F0F"/>
    <w:rsid w:val="000F2B2B"/>
    <w:rsid w:val="001228E6"/>
    <w:rsid w:val="00166811"/>
    <w:rsid w:val="00182AF8"/>
    <w:rsid w:val="001B6086"/>
    <w:rsid w:val="001D3AB8"/>
    <w:rsid w:val="001E088D"/>
    <w:rsid w:val="001E51F5"/>
    <w:rsid w:val="001F7411"/>
    <w:rsid w:val="00232C46"/>
    <w:rsid w:val="0023431C"/>
    <w:rsid w:val="00234624"/>
    <w:rsid w:val="002356B9"/>
    <w:rsid w:val="00242DEB"/>
    <w:rsid w:val="00261B6E"/>
    <w:rsid w:val="002B5AE0"/>
    <w:rsid w:val="002C51F1"/>
    <w:rsid w:val="002C5A2C"/>
    <w:rsid w:val="002E533A"/>
    <w:rsid w:val="003332C5"/>
    <w:rsid w:val="003401AA"/>
    <w:rsid w:val="00346697"/>
    <w:rsid w:val="003812FC"/>
    <w:rsid w:val="0039703F"/>
    <w:rsid w:val="003B5F95"/>
    <w:rsid w:val="003C651A"/>
    <w:rsid w:val="003D3736"/>
    <w:rsid w:val="003D6674"/>
    <w:rsid w:val="003D7E4A"/>
    <w:rsid w:val="003E7AD5"/>
    <w:rsid w:val="00404E67"/>
    <w:rsid w:val="00433428"/>
    <w:rsid w:val="00437C74"/>
    <w:rsid w:val="00453E8D"/>
    <w:rsid w:val="004638AF"/>
    <w:rsid w:val="004922F8"/>
    <w:rsid w:val="004A0EAE"/>
    <w:rsid w:val="004A3A94"/>
    <w:rsid w:val="004A67B0"/>
    <w:rsid w:val="004C6347"/>
    <w:rsid w:val="004D6A30"/>
    <w:rsid w:val="004E29E8"/>
    <w:rsid w:val="005275D8"/>
    <w:rsid w:val="00537664"/>
    <w:rsid w:val="005521B6"/>
    <w:rsid w:val="00557808"/>
    <w:rsid w:val="00557D95"/>
    <w:rsid w:val="0057450E"/>
    <w:rsid w:val="005839FE"/>
    <w:rsid w:val="005A6563"/>
    <w:rsid w:val="005B07A5"/>
    <w:rsid w:val="005B3D5E"/>
    <w:rsid w:val="005C1B0B"/>
    <w:rsid w:val="005C7E90"/>
    <w:rsid w:val="00601B90"/>
    <w:rsid w:val="00625B96"/>
    <w:rsid w:val="00630D9C"/>
    <w:rsid w:val="006564DA"/>
    <w:rsid w:val="006667EE"/>
    <w:rsid w:val="006B3D01"/>
    <w:rsid w:val="006D253A"/>
    <w:rsid w:val="006F2881"/>
    <w:rsid w:val="007011B9"/>
    <w:rsid w:val="00701445"/>
    <w:rsid w:val="00725855"/>
    <w:rsid w:val="00745398"/>
    <w:rsid w:val="007468A9"/>
    <w:rsid w:val="00786E63"/>
    <w:rsid w:val="0079420F"/>
    <w:rsid w:val="007A57BF"/>
    <w:rsid w:val="007E4B0F"/>
    <w:rsid w:val="0080449F"/>
    <w:rsid w:val="00836B8F"/>
    <w:rsid w:val="00864F62"/>
    <w:rsid w:val="00874C1B"/>
    <w:rsid w:val="0087560E"/>
    <w:rsid w:val="008810C4"/>
    <w:rsid w:val="008A62D3"/>
    <w:rsid w:val="008B77BA"/>
    <w:rsid w:val="008D070D"/>
    <w:rsid w:val="008E1745"/>
    <w:rsid w:val="008F48D7"/>
    <w:rsid w:val="00923718"/>
    <w:rsid w:val="009519EA"/>
    <w:rsid w:val="00952D14"/>
    <w:rsid w:val="00964053"/>
    <w:rsid w:val="00982FCA"/>
    <w:rsid w:val="009A4985"/>
    <w:rsid w:val="00A1041A"/>
    <w:rsid w:val="00A11AB9"/>
    <w:rsid w:val="00A213DA"/>
    <w:rsid w:val="00A30471"/>
    <w:rsid w:val="00A34B58"/>
    <w:rsid w:val="00A5191C"/>
    <w:rsid w:val="00AB0E4B"/>
    <w:rsid w:val="00AE2D90"/>
    <w:rsid w:val="00AE31E9"/>
    <w:rsid w:val="00AF215A"/>
    <w:rsid w:val="00B04691"/>
    <w:rsid w:val="00B16B1F"/>
    <w:rsid w:val="00B23DE9"/>
    <w:rsid w:val="00B34AF0"/>
    <w:rsid w:val="00B378ED"/>
    <w:rsid w:val="00B46102"/>
    <w:rsid w:val="00B56845"/>
    <w:rsid w:val="00BB0E4C"/>
    <w:rsid w:val="00BC436B"/>
    <w:rsid w:val="00BC5791"/>
    <w:rsid w:val="00BD3359"/>
    <w:rsid w:val="00BF4197"/>
    <w:rsid w:val="00C13B5E"/>
    <w:rsid w:val="00C20EBF"/>
    <w:rsid w:val="00C2687E"/>
    <w:rsid w:val="00C27C1A"/>
    <w:rsid w:val="00C30055"/>
    <w:rsid w:val="00C30677"/>
    <w:rsid w:val="00C314E5"/>
    <w:rsid w:val="00C45613"/>
    <w:rsid w:val="00C721DB"/>
    <w:rsid w:val="00C74B34"/>
    <w:rsid w:val="00C825B8"/>
    <w:rsid w:val="00CA70B7"/>
    <w:rsid w:val="00CD42AF"/>
    <w:rsid w:val="00CE1711"/>
    <w:rsid w:val="00D435D5"/>
    <w:rsid w:val="00D6798E"/>
    <w:rsid w:val="00DA2523"/>
    <w:rsid w:val="00DA3F6F"/>
    <w:rsid w:val="00E0494C"/>
    <w:rsid w:val="00E1397E"/>
    <w:rsid w:val="00E42A93"/>
    <w:rsid w:val="00E5111D"/>
    <w:rsid w:val="00E54365"/>
    <w:rsid w:val="00E61E7D"/>
    <w:rsid w:val="00E65513"/>
    <w:rsid w:val="00E80A7F"/>
    <w:rsid w:val="00E86449"/>
    <w:rsid w:val="00E9310D"/>
    <w:rsid w:val="00EA3884"/>
    <w:rsid w:val="00EA42BE"/>
    <w:rsid w:val="00EB3EAE"/>
    <w:rsid w:val="00EC0D6C"/>
    <w:rsid w:val="00EC7946"/>
    <w:rsid w:val="00EE119F"/>
    <w:rsid w:val="00EE1991"/>
    <w:rsid w:val="00EF66E1"/>
    <w:rsid w:val="00F13F89"/>
    <w:rsid w:val="00F377BC"/>
    <w:rsid w:val="00F60C8A"/>
    <w:rsid w:val="00F7188A"/>
    <w:rsid w:val="00F859FD"/>
    <w:rsid w:val="00FB5D7E"/>
    <w:rsid w:val="00FD149F"/>
    <w:rsid w:val="00F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508C"/>
  <w15:chartTrackingRefBased/>
  <w15:docId w15:val="{0DDFA488-4D98-4242-BD53-11688700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E4C"/>
    <w:rPr>
      <w:color w:val="0563C1" w:themeColor="hyperlink"/>
      <w:u w:val="single"/>
    </w:rPr>
  </w:style>
  <w:style w:type="character" w:styleId="UnresolvedMention">
    <w:name w:val="Unresolved Mention"/>
    <w:basedOn w:val="DefaultParagraphFont"/>
    <w:uiPriority w:val="99"/>
    <w:semiHidden/>
    <w:unhideWhenUsed/>
    <w:rsid w:val="00BB0E4C"/>
    <w:rPr>
      <w:color w:val="605E5C"/>
      <w:shd w:val="clear" w:color="auto" w:fill="E1DFDD"/>
    </w:rPr>
  </w:style>
  <w:style w:type="paragraph" w:styleId="ListParagraph">
    <w:name w:val="List Paragraph"/>
    <w:basedOn w:val="Normal"/>
    <w:uiPriority w:val="34"/>
    <w:qFormat/>
    <w:rsid w:val="00C20EBF"/>
    <w:pPr>
      <w:ind w:left="720"/>
      <w:contextualSpacing/>
    </w:pPr>
  </w:style>
  <w:style w:type="character" w:styleId="FollowedHyperlink">
    <w:name w:val="FollowedHyperlink"/>
    <w:basedOn w:val="DefaultParagraphFont"/>
    <w:uiPriority w:val="99"/>
    <w:semiHidden/>
    <w:unhideWhenUsed/>
    <w:rsid w:val="008A62D3"/>
    <w:rPr>
      <w:color w:val="954F72" w:themeColor="followedHyperlink"/>
      <w:u w:val="single"/>
    </w:rPr>
  </w:style>
  <w:style w:type="paragraph" w:styleId="FootnoteText">
    <w:name w:val="footnote text"/>
    <w:basedOn w:val="Normal"/>
    <w:link w:val="FootnoteTextChar"/>
    <w:uiPriority w:val="99"/>
    <w:semiHidden/>
    <w:unhideWhenUsed/>
    <w:rsid w:val="00B16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B1F"/>
    <w:rPr>
      <w:sz w:val="20"/>
      <w:szCs w:val="20"/>
    </w:rPr>
  </w:style>
  <w:style w:type="character" w:styleId="FootnoteReference">
    <w:name w:val="footnote reference"/>
    <w:basedOn w:val="DefaultParagraphFont"/>
    <w:uiPriority w:val="99"/>
    <w:semiHidden/>
    <w:unhideWhenUsed/>
    <w:rsid w:val="00B16B1F"/>
    <w:rPr>
      <w:vertAlign w:val="superscript"/>
    </w:rPr>
  </w:style>
  <w:style w:type="paragraph" w:styleId="HTMLPreformatted">
    <w:name w:val="HTML Preformatted"/>
    <w:basedOn w:val="Normal"/>
    <w:link w:val="HTMLPreformattedChar"/>
    <w:uiPriority w:val="99"/>
    <w:semiHidden/>
    <w:unhideWhenUsed/>
    <w:rsid w:val="00381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12F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32C46"/>
    <w:rPr>
      <w:sz w:val="16"/>
      <w:szCs w:val="16"/>
    </w:rPr>
  </w:style>
  <w:style w:type="paragraph" w:styleId="CommentText">
    <w:name w:val="annotation text"/>
    <w:basedOn w:val="Normal"/>
    <w:link w:val="CommentTextChar"/>
    <w:uiPriority w:val="99"/>
    <w:semiHidden/>
    <w:unhideWhenUsed/>
    <w:rsid w:val="00232C46"/>
    <w:pPr>
      <w:spacing w:line="240" w:lineRule="auto"/>
    </w:pPr>
    <w:rPr>
      <w:sz w:val="20"/>
      <w:szCs w:val="20"/>
    </w:rPr>
  </w:style>
  <w:style w:type="character" w:customStyle="1" w:styleId="CommentTextChar">
    <w:name w:val="Comment Text Char"/>
    <w:basedOn w:val="DefaultParagraphFont"/>
    <w:link w:val="CommentText"/>
    <w:uiPriority w:val="99"/>
    <w:semiHidden/>
    <w:rsid w:val="00232C46"/>
    <w:rPr>
      <w:sz w:val="20"/>
      <w:szCs w:val="20"/>
    </w:rPr>
  </w:style>
  <w:style w:type="paragraph" w:styleId="CommentSubject">
    <w:name w:val="annotation subject"/>
    <w:basedOn w:val="CommentText"/>
    <w:next w:val="CommentText"/>
    <w:link w:val="CommentSubjectChar"/>
    <w:uiPriority w:val="99"/>
    <w:semiHidden/>
    <w:unhideWhenUsed/>
    <w:rsid w:val="00232C46"/>
    <w:rPr>
      <w:b/>
      <w:bCs/>
    </w:rPr>
  </w:style>
  <w:style w:type="character" w:customStyle="1" w:styleId="CommentSubjectChar">
    <w:name w:val="Comment Subject Char"/>
    <w:basedOn w:val="CommentTextChar"/>
    <w:link w:val="CommentSubject"/>
    <w:uiPriority w:val="99"/>
    <w:semiHidden/>
    <w:rsid w:val="00232C46"/>
    <w:rPr>
      <w:b/>
      <w:bCs/>
      <w:sz w:val="20"/>
      <w:szCs w:val="20"/>
    </w:rPr>
  </w:style>
  <w:style w:type="paragraph" w:styleId="BalloonText">
    <w:name w:val="Balloon Text"/>
    <w:basedOn w:val="Normal"/>
    <w:link w:val="BalloonTextChar"/>
    <w:uiPriority w:val="99"/>
    <w:semiHidden/>
    <w:unhideWhenUsed/>
    <w:rsid w:val="00232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2135">
      <w:bodyDiv w:val="1"/>
      <w:marLeft w:val="0"/>
      <w:marRight w:val="0"/>
      <w:marTop w:val="0"/>
      <w:marBottom w:val="0"/>
      <w:divBdr>
        <w:top w:val="none" w:sz="0" w:space="0" w:color="auto"/>
        <w:left w:val="none" w:sz="0" w:space="0" w:color="auto"/>
        <w:bottom w:val="none" w:sz="0" w:space="0" w:color="auto"/>
        <w:right w:val="none" w:sz="0" w:space="0" w:color="auto"/>
      </w:divBdr>
    </w:div>
    <w:div w:id="388067669">
      <w:bodyDiv w:val="1"/>
      <w:marLeft w:val="0"/>
      <w:marRight w:val="0"/>
      <w:marTop w:val="0"/>
      <w:marBottom w:val="0"/>
      <w:divBdr>
        <w:top w:val="none" w:sz="0" w:space="0" w:color="auto"/>
        <w:left w:val="none" w:sz="0" w:space="0" w:color="auto"/>
        <w:bottom w:val="none" w:sz="0" w:space="0" w:color="auto"/>
        <w:right w:val="none" w:sz="0" w:space="0" w:color="auto"/>
      </w:divBdr>
    </w:div>
    <w:div w:id="552424339">
      <w:bodyDiv w:val="1"/>
      <w:marLeft w:val="0"/>
      <w:marRight w:val="0"/>
      <w:marTop w:val="0"/>
      <w:marBottom w:val="0"/>
      <w:divBdr>
        <w:top w:val="none" w:sz="0" w:space="0" w:color="auto"/>
        <w:left w:val="none" w:sz="0" w:space="0" w:color="auto"/>
        <w:bottom w:val="none" w:sz="0" w:space="0" w:color="auto"/>
        <w:right w:val="none" w:sz="0" w:space="0" w:color="auto"/>
      </w:divBdr>
    </w:div>
    <w:div w:id="563030167">
      <w:bodyDiv w:val="1"/>
      <w:marLeft w:val="0"/>
      <w:marRight w:val="0"/>
      <w:marTop w:val="0"/>
      <w:marBottom w:val="0"/>
      <w:divBdr>
        <w:top w:val="none" w:sz="0" w:space="0" w:color="auto"/>
        <w:left w:val="none" w:sz="0" w:space="0" w:color="auto"/>
        <w:bottom w:val="none" w:sz="0" w:space="0" w:color="auto"/>
        <w:right w:val="none" w:sz="0" w:space="0" w:color="auto"/>
      </w:divBdr>
    </w:div>
    <w:div w:id="837574435">
      <w:bodyDiv w:val="1"/>
      <w:marLeft w:val="0"/>
      <w:marRight w:val="0"/>
      <w:marTop w:val="0"/>
      <w:marBottom w:val="0"/>
      <w:divBdr>
        <w:top w:val="none" w:sz="0" w:space="0" w:color="auto"/>
        <w:left w:val="none" w:sz="0" w:space="0" w:color="auto"/>
        <w:bottom w:val="none" w:sz="0" w:space="0" w:color="auto"/>
        <w:right w:val="none" w:sz="0" w:space="0" w:color="auto"/>
      </w:divBdr>
    </w:div>
    <w:div w:id="994726598">
      <w:bodyDiv w:val="1"/>
      <w:marLeft w:val="0"/>
      <w:marRight w:val="0"/>
      <w:marTop w:val="0"/>
      <w:marBottom w:val="0"/>
      <w:divBdr>
        <w:top w:val="none" w:sz="0" w:space="0" w:color="auto"/>
        <w:left w:val="none" w:sz="0" w:space="0" w:color="auto"/>
        <w:bottom w:val="none" w:sz="0" w:space="0" w:color="auto"/>
        <w:right w:val="none" w:sz="0" w:space="0" w:color="auto"/>
      </w:divBdr>
    </w:div>
    <w:div w:id="1327125250">
      <w:bodyDiv w:val="1"/>
      <w:marLeft w:val="0"/>
      <w:marRight w:val="0"/>
      <w:marTop w:val="0"/>
      <w:marBottom w:val="0"/>
      <w:divBdr>
        <w:top w:val="none" w:sz="0" w:space="0" w:color="auto"/>
        <w:left w:val="none" w:sz="0" w:space="0" w:color="auto"/>
        <w:bottom w:val="none" w:sz="0" w:space="0" w:color="auto"/>
        <w:right w:val="none" w:sz="0" w:space="0" w:color="auto"/>
      </w:divBdr>
    </w:div>
    <w:div w:id="1397434921">
      <w:bodyDiv w:val="1"/>
      <w:marLeft w:val="0"/>
      <w:marRight w:val="0"/>
      <w:marTop w:val="0"/>
      <w:marBottom w:val="0"/>
      <w:divBdr>
        <w:top w:val="none" w:sz="0" w:space="0" w:color="auto"/>
        <w:left w:val="none" w:sz="0" w:space="0" w:color="auto"/>
        <w:bottom w:val="none" w:sz="0" w:space="0" w:color="auto"/>
        <w:right w:val="none" w:sz="0" w:space="0" w:color="auto"/>
      </w:divBdr>
      <w:divsChild>
        <w:div w:id="1691642164">
          <w:marLeft w:val="-225"/>
          <w:marRight w:val="-225"/>
          <w:marTop w:val="0"/>
          <w:marBottom w:val="0"/>
          <w:divBdr>
            <w:top w:val="none" w:sz="0" w:space="0" w:color="auto"/>
            <w:left w:val="none" w:sz="0" w:space="0" w:color="auto"/>
            <w:bottom w:val="none" w:sz="0" w:space="0" w:color="auto"/>
            <w:right w:val="none" w:sz="0" w:space="0" w:color="auto"/>
          </w:divBdr>
          <w:divsChild>
            <w:div w:id="1460686698">
              <w:marLeft w:val="0"/>
              <w:marRight w:val="0"/>
              <w:marTop w:val="0"/>
              <w:marBottom w:val="0"/>
              <w:divBdr>
                <w:top w:val="none" w:sz="0" w:space="0" w:color="auto"/>
                <w:left w:val="none" w:sz="0" w:space="0" w:color="auto"/>
                <w:bottom w:val="none" w:sz="0" w:space="0" w:color="auto"/>
                <w:right w:val="none" w:sz="0" w:space="0" w:color="auto"/>
              </w:divBdr>
            </w:div>
            <w:div w:id="644510030">
              <w:marLeft w:val="0"/>
              <w:marRight w:val="0"/>
              <w:marTop w:val="0"/>
              <w:marBottom w:val="0"/>
              <w:divBdr>
                <w:top w:val="none" w:sz="0" w:space="0" w:color="auto"/>
                <w:left w:val="none" w:sz="0" w:space="0" w:color="auto"/>
                <w:bottom w:val="none" w:sz="0" w:space="0" w:color="auto"/>
                <w:right w:val="none" w:sz="0" w:space="0" w:color="auto"/>
              </w:divBdr>
            </w:div>
          </w:divsChild>
        </w:div>
        <w:div w:id="584725094">
          <w:marLeft w:val="-225"/>
          <w:marRight w:val="-225"/>
          <w:marTop w:val="0"/>
          <w:marBottom w:val="0"/>
          <w:divBdr>
            <w:top w:val="none" w:sz="0" w:space="0" w:color="auto"/>
            <w:left w:val="none" w:sz="0" w:space="0" w:color="auto"/>
            <w:bottom w:val="none" w:sz="0" w:space="0" w:color="auto"/>
            <w:right w:val="none" w:sz="0" w:space="0" w:color="auto"/>
          </w:divBdr>
          <w:divsChild>
            <w:div w:id="619459165">
              <w:marLeft w:val="0"/>
              <w:marRight w:val="0"/>
              <w:marTop w:val="0"/>
              <w:marBottom w:val="0"/>
              <w:divBdr>
                <w:top w:val="none" w:sz="0" w:space="0" w:color="auto"/>
                <w:left w:val="none" w:sz="0" w:space="0" w:color="auto"/>
                <w:bottom w:val="none" w:sz="0" w:space="0" w:color="auto"/>
                <w:right w:val="none" w:sz="0" w:space="0" w:color="auto"/>
              </w:divBdr>
            </w:div>
            <w:div w:id="1016617951">
              <w:marLeft w:val="0"/>
              <w:marRight w:val="0"/>
              <w:marTop w:val="0"/>
              <w:marBottom w:val="0"/>
              <w:divBdr>
                <w:top w:val="none" w:sz="0" w:space="0" w:color="auto"/>
                <w:left w:val="none" w:sz="0" w:space="0" w:color="auto"/>
                <w:bottom w:val="none" w:sz="0" w:space="0" w:color="auto"/>
                <w:right w:val="none" w:sz="0" w:space="0" w:color="auto"/>
              </w:divBdr>
            </w:div>
          </w:divsChild>
        </w:div>
        <w:div w:id="1512837690">
          <w:marLeft w:val="-225"/>
          <w:marRight w:val="-225"/>
          <w:marTop w:val="0"/>
          <w:marBottom w:val="0"/>
          <w:divBdr>
            <w:top w:val="none" w:sz="0" w:space="0" w:color="auto"/>
            <w:left w:val="none" w:sz="0" w:space="0" w:color="auto"/>
            <w:bottom w:val="none" w:sz="0" w:space="0" w:color="auto"/>
            <w:right w:val="none" w:sz="0" w:space="0" w:color="auto"/>
          </w:divBdr>
          <w:divsChild>
            <w:div w:id="2002926769">
              <w:marLeft w:val="0"/>
              <w:marRight w:val="0"/>
              <w:marTop w:val="0"/>
              <w:marBottom w:val="0"/>
              <w:divBdr>
                <w:top w:val="none" w:sz="0" w:space="0" w:color="auto"/>
                <w:left w:val="none" w:sz="0" w:space="0" w:color="auto"/>
                <w:bottom w:val="none" w:sz="0" w:space="0" w:color="auto"/>
                <w:right w:val="none" w:sz="0" w:space="0" w:color="auto"/>
              </w:divBdr>
            </w:div>
            <w:div w:id="2076708127">
              <w:marLeft w:val="0"/>
              <w:marRight w:val="0"/>
              <w:marTop w:val="0"/>
              <w:marBottom w:val="0"/>
              <w:divBdr>
                <w:top w:val="none" w:sz="0" w:space="0" w:color="auto"/>
                <w:left w:val="none" w:sz="0" w:space="0" w:color="auto"/>
                <w:bottom w:val="none" w:sz="0" w:space="0" w:color="auto"/>
                <w:right w:val="none" w:sz="0" w:space="0" w:color="auto"/>
              </w:divBdr>
            </w:div>
          </w:divsChild>
        </w:div>
        <w:div w:id="267197428">
          <w:marLeft w:val="-225"/>
          <w:marRight w:val="-225"/>
          <w:marTop w:val="0"/>
          <w:marBottom w:val="0"/>
          <w:divBdr>
            <w:top w:val="none" w:sz="0" w:space="0" w:color="auto"/>
            <w:left w:val="none" w:sz="0" w:space="0" w:color="auto"/>
            <w:bottom w:val="none" w:sz="0" w:space="0" w:color="auto"/>
            <w:right w:val="none" w:sz="0" w:space="0" w:color="auto"/>
          </w:divBdr>
          <w:divsChild>
            <w:div w:id="1260989603">
              <w:marLeft w:val="0"/>
              <w:marRight w:val="0"/>
              <w:marTop w:val="0"/>
              <w:marBottom w:val="0"/>
              <w:divBdr>
                <w:top w:val="none" w:sz="0" w:space="0" w:color="auto"/>
                <w:left w:val="none" w:sz="0" w:space="0" w:color="auto"/>
                <w:bottom w:val="none" w:sz="0" w:space="0" w:color="auto"/>
                <w:right w:val="none" w:sz="0" w:space="0" w:color="auto"/>
              </w:divBdr>
            </w:div>
            <w:div w:id="39404202">
              <w:marLeft w:val="0"/>
              <w:marRight w:val="0"/>
              <w:marTop w:val="0"/>
              <w:marBottom w:val="0"/>
              <w:divBdr>
                <w:top w:val="none" w:sz="0" w:space="0" w:color="auto"/>
                <w:left w:val="none" w:sz="0" w:space="0" w:color="auto"/>
                <w:bottom w:val="none" w:sz="0" w:space="0" w:color="auto"/>
                <w:right w:val="none" w:sz="0" w:space="0" w:color="auto"/>
              </w:divBdr>
            </w:div>
          </w:divsChild>
        </w:div>
        <w:div w:id="1830362676">
          <w:marLeft w:val="-225"/>
          <w:marRight w:val="-225"/>
          <w:marTop w:val="0"/>
          <w:marBottom w:val="0"/>
          <w:divBdr>
            <w:top w:val="none" w:sz="0" w:space="0" w:color="auto"/>
            <w:left w:val="none" w:sz="0" w:space="0" w:color="auto"/>
            <w:bottom w:val="none" w:sz="0" w:space="0" w:color="auto"/>
            <w:right w:val="none" w:sz="0" w:space="0" w:color="auto"/>
          </w:divBdr>
          <w:divsChild>
            <w:div w:id="1657418155">
              <w:marLeft w:val="0"/>
              <w:marRight w:val="0"/>
              <w:marTop w:val="0"/>
              <w:marBottom w:val="0"/>
              <w:divBdr>
                <w:top w:val="none" w:sz="0" w:space="0" w:color="auto"/>
                <w:left w:val="none" w:sz="0" w:space="0" w:color="auto"/>
                <w:bottom w:val="none" w:sz="0" w:space="0" w:color="auto"/>
                <w:right w:val="none" w:sz="0" w:space="0" w:color="auto"/>
              </w:divBdr>
            </w:div>
            <w:div w:id="213124836">
              <w:marLeft w:val="0"/>
              <w:marRight w:val="0"/>
              <w:marTop w:val="0"/>
              <w:marBottom w:val="0"/>
              <w:divBdr>
                <w:top w:val="none" w:sz="0" w:space="0" w:color="auto"/>
                <w:left w:val="none" w:sz="0" w:space="0" w:color="auto"/>
                <w:bottom w:val="none" w:sz="0" w:space="0" w:color="auto"/>
                <w:right w:val="none" w:sz="0" w:space="0" w:color="auto"/>
              </w:divBdr>
            </w:div>
          </w:divsChild>
        </w:div>
        <w:div w:id="1547908008">
          <w:marLeft w:val="-225"/>
          <w:marRight w:val="-225"/>
          <w:marTop w:val="0"/>
          <w:marBottom w:val="0"/>
          <w:divBdr>
            <w:top w:val="none" w:sz="0" w:space="0" w:color="auto"/>
            <w:left w:val="none" w:sz="0" w:space="0" w:color="auto"/>
            <w:bottom w:val="none" w:sz="0" w:space="0" w:color="auto"/>
            <w:right w:val="none" w:sz="0" w:space="0" w:color="auto"/>
          </w:divBdr>
          <w:divsChild>
            <w:div w:id="1356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1546">
      <w:bodyDiv w:val="1"/>
      <w:marLeft w:val="0"/>
      <w:marRight w:val="0"/>
      <w:marTop w:val="0"/>
      <w:marBottom w:val="0"/>
      <w:divBdr>
        <w:top w:val="none" w:sz="0" w:space="0" w:color="auto"/>
        <w:left w:val="none" w:sz="0" w:space="0" w:color="auto"/>
        <w:bottom w:val="none" w:sz="0" w:space="0" w:color="auto"/>
        <w:right w:val="none" w:sz="0" w:space="0" w:color="auto"/>
      </w:divBdr>
    </w:div>
    <w:div w:id="1567255586">
      <w:bodyDiv w:val="1"/>
      <w:marLeft w:val="0"/>
      <w:marRight w:val="0"/>
      <w:marTop w:val="0"/>
      <w:marBottom w:val="0"/>
      <w:divBdr>
        <w:top w:val="none" w:sz="0" w:space="0" w:color="auto"/>
        <w:left w:val="none" w:sz="0" w:space="0" w:color="auto"/>
        <w:bottom w:val="none" w:sz="0" w:space="0" w:color="auto"/>
        <w:right w:val="none" w:sz="0" w:space="0" w:color="auto"/>
      </w:divBdr>
    </w:div>
    <w:div w:id="1977877591">
      <w:bodyDiv w:val="1"/>
      <w:marLeft w:val="0"/>
      <w:marRight w:val="0"/>
      <w:marTop w:val="0"/>
      <w:marBottom w:val="0"/>
      <w:divBdr>
        <w:top w:val="none" w:sz="0" w:space="0" w:color="auto"/>
        <w:left w:val="none" w:sz="0" w:space="0" w:color="auto"/>
        <w:bottom w:val="none" w:sz="0" w:space="0" w:color="auto"/>
        <w:right w:val="none" w:sz="0" w:space="0" w:color="auto"/>
      </w:divBdr>
    </w:div>
    <w:div w:id="2021158135">
      <w:bodyDiv w:val="1"/>
      <w:marLeft w:val="0"/>
      <w:marRight w:val="0"/>
      <w:marTop w:val="0"/>
      <w:marBottom w:val="0"/>
      <w:divBdr>
        <w:top w:val="none" w:sz="0" w:space="0" w:color="auto"/>
        <w:left w:val="none" w:sz="0" w:space="0" w:color="auto"/>
        <w:bottom w:val="none" w:sz="0" w:space="0" w:color="auto"/>
        <w:right w:val="none" w:sz="0" w:space="0" w:color="auto"/>
      </w:divBdr>
    </w:div>
    <w:div w:id="21387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nimble-staging.salzburgresearch.at/catalog/swagger-ui.html" TargetMode="External"/><Relationship Id="rId26" Type="http://schemas.openxmlformats.org/officeDocument/2006/relationships/hyperlink" Target="http://localhost:8095/swagger-ui.html" TargetMode="External"/><Relationship Id="rId39" Type="http://schemas.openxmlformats.org/officeDocument/2006/relationships/hyperlink" Target="http://localhost:8095/swagger-ui.html" TargetMode="External"/><Relationship Id="rId3" Type="http://schemas.openxmlformats.org/officeDocument/2006/relationships/styles" Target="styles.xml"/><Relationship Id="rId21" Type="http://schemas.openxmlformats.org/officeDocument/2006/relationships/hyperlink" Target="http://localhost:8095/swagger-ui.html" TargetMode="External"/><Relationship Id="rId34" Type="http://schemas.openxmlformats.org/officeDocument/2006/relationships/hyperlink" Target="http://localhost:8095/swagger-ui.html" TargetMode="External"/><Relationship Id="rId42" Type="http://schemas.openxmlformats.org/officeDocument/2006/relationships/hyperlink" Target="http://localhost:8095/swagger-ui.html" TargetMode="External"/><Relationship Id="rId47" Type="http://schemas.openxmlformats.org/officeDocument/2006/relationships/hyperlink" Target="http://localhost:8095/swagger-ui.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nimble-staging.salzburgresearch.at/catalog/swagger-ui.html" TargetMode="External"/><Relationship Id="rId25" Type="http://schemas.openxmlformats.org/officeDocument/2006/relationships/hyperlink" Target="http://localhost:8095/swagger-ui.html" TargetMode="External"/><Relationship Id="rId33" Type="http://schemas.openxmlformats.org/officeDocument/2006/relationships/hyperlink" Target="http://localhost:8095/swagger-ui.html" TargetMode="External"/><Relationship Id="rId38" Type="http://schemas.openxmlformats.org/officeDocument/2006/relationships/hyperlink" Target="http://localhost:8095/swagger-ui.html" TargetMode="External"/><Relationship Id="rId46" Type="http://schemas.openxmlformats.org/officeDocument/2006/relationships/hyperlink" Target="http://localhost:8095/swagger-ui.html" TargetMode="External"/><Relationship Id="rId2" Type="http://schemas.openxmlformats.org/officeDocument/2006/relationships/numbering" Target="numbering.xml"/><Relationship Id="rId16" Type="http://schemas.openxmlformats.org/officeDocument/2006/relationships/hyperlink" Target="http://localhost:8095/swagger-ui.html" TargetMode="External"/><Relationship Id="rId20" Type="http://schemas.openxmlformats.org/officeDocument/2006/relationships/hyperlink" Target="http://localhost:8095/swagger-ui.html" TargetMode="External"/><Relationship Id="rId29" Type="http://schemas.openxmlformats.org/officeDocument/2006/relationships/hyperlink" Target="http://localhost:8095/swagger-ui.html" TargetMode="External"/><Relationship Id="rId41" Type="http://schemas.openxmlformats.org/officeDocument/2006/relationships/hyperlink" Target="http://localhost:8095/swagger-u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localhost:8095/swagger-ui.html" TargetMode="External"/><Relationship Id="rId32" Type="http://schemas.openxmlformats.org/officeDocument/2006/relationships/hyperlink" Target="http://localhost:8095/swagger-ui.html" TargetMode="External"/><Relationship Id="rId37" Type="http://schemas.openxmlformats.org/officeDocument/2006/relationships/hyperlink" Target="http://localhost:8095/swagger-ui.html" TargetMode="External"/><Relationship Id="rId40" Type="http://schemas.openxmlformats.org/officeDocument/2006/relationships/hyperlink" Target="http://localhost:8095/swagger-ui.html" TargetMode="External"/><Relationship Id="rId45" Type="http://schemas.openxmlformats.org/officeDocument/2006/relationships/hyperlink" Target="http://localhost:8095/swagger-ui.html" TargetMode="External"/><Relationship Id="rId5" Type="http://schemas.openxmlformats.org/officeDocument/2006/relationships/webSettings" Target="webSettings.xml"/><Relationship Id="rId15" Type="http://schemas.openxmlformats.org/officeDocument/2006/relationships/hyperlink" Target="https://github.com/nimble-platform/common/tree/staging/data-model/ubl-data-model/src/main/java/eu/nimble/service/model/ubl" TargetMode="External"/><Relationship Id="rId23" Type="http://schemas.openxmlformats.org/officeDocument/2006/relationships/hyperlink" Target="http://localhost:8095/swagger-ui.html" TargetMode="External"/><Relationship Id="rId28" Type="http://schemas.openxmlformats.org/officeDocument/2006/relationships/hyperlink" Target="http://localhost:8095/swagger-ui.html" TargetMode="External"/><Relationship Id="rId36" Type="http://schemas.openxmlformats.org/officeDocument/2006/relationships/hyperlink" Target="http://localhost:8095/swagger-ui.html" TargetMode="External"/><Relationship Id="rId49" Type="http://schemas.openxmlformats.org/officeDocument/2006/relationships/hyperlink" Target="http://localhost:8095/swagger-ui.html" TargetMode="External"/><Relationship Id="rId10" Type="http://schemas.openxmlformats.org/officeDocument/2006/relationships/image" Target="media/image2.png"/><Relationship Id="rId19" Type="http://schemas.openxmlformats.org/officeDocument/2006/relationships/hyperlink" Target="http://localhost:8095/swagger-ui.html" TargetMode="External"/><Relationship Id="rId31" Type="http://schemas.openxmlformats.org/officeDocument/2006/relationships/hyperlink" Target="http://localhost:8095/swagger-ui.html" TargetMode="External"/><Relationship Id="rId44" Type="http://schemas.openxmlformats.org/officeDocument/2006/relationships/hyperlink" Target="http://localhost:8095/swagger-ui.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imble-staging.salzburgresearch.at/catalog/swagger-ui.html" TargetMode="External"/><Relationship Id="rId22" Type="http://schemas.openxmlformats.org/officeDocument/2006/relationships/hyperlink" Target="http://localhost:8095/swagger-ui.html" TargetMode="External"/><Relationship Id="rId27" Type="http://schemas.openxmlformats.org/officeDocument/2006/relationships/hyperlink" Target="http://localhost:8095/swagger-ui.html" TargetMode="External"/><Relationship Id="rId30" Type="http://schemas.openxmlformats.org/officeDocument/2006/relationships/hyperlink" Target="http://localhost:8095/swagger-ui.html" TargetMode="External"/><Relationship Id="rId35" Type="http://schemas.openxmlformats.org/officeDocument/2006/relationships/hyperlink" Target="http://localhost:8095/swagger-ui.html" TargetMode="External"/><Relationship Id="rId43" Type="http://schemas.openxmlformats.org/officeDocument/2006/relationships/hyperlink" Target="http://localhost:8095/swagger-ui.html" TargetMode="External"/><Relationship Id="rId48" Type="http://schemas.openxmlformats.org/officeDocument/2006/relationships/hyperlink" Target="http://localhost:8095/swagger-ui.html" TargetMode="External"/><Relationship Id="rId8" Type="http://schemas.openxmlformats.org/officeDocument/2006/relationships/hyperlink" Target="https://github.com/nimble-platform/common/tree/staging/data-model/ubl-data-model/src/main/schema/NIMBLE-UBL-2.1"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B5515F-E74E-4FCC-BC51-AC1EB795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7017</TotalTime>
  <Pages>12</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dc:creator>
  <cp:keywords/>
  <dc:description/>
  <cp:lastModifiedBy>suat</cp:lastModifiedBy>
  <cp:revision>14</cp:revision>
  <dcterms:created xsi:type="dcterms:W3CDTF">2018-06-18T11:52:00Z</dcterms:created>
  <dcterms:modified xsi:type="dcterms:W3CDTF">2019-01-18T11:53:00Z</dcterms:modified>
</cp:coreProperties>
</file>